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24F8A" w14:textId="77777777" w:rsidR="00C559B1" w:rsidRPr="00C559B1" w:rsidRDefault="00C559B1" w:rsidP="00C559B1">
      <w:pPr>
        <w:jc w:val="center"/>
        <w:rPr>
          <w:rFonts w:ascii="Century Gothic" w:hAnsi="Century Gothic"/>
          <w:b/>
          <w:bCs/>
          <w:lang w:val="el-GR"/>
        </w:rPr>
      </w:pPr>
      <w:r w:rsidRPr="00C559B1">
        <w:rPr>
          <w:rFonts w:ascii="Century Gothic" w:hAnsi="Century Gothic"/>
          <w:b/>
          <w:bCs/>
          <w:lang w:val="el-GR"/>
        </w:rPr>
        <w:t>ΣΧΟΛΙΑ -  ΠΑΡΑΤΗΡΗΣΕΙΣ – ΠΡΟΤΑΣΕΙΣ ΣΤΟ</w:t>
      </w:r>
    </w:p>
    <w:p w14:paraId="3695D7FE" w14:textId="77777777" w:rsidR="00C559B1" w:rsidRPr="00C559B1" w:rsidRDefault="00C559B1" w:rsidP="00C559B1">
      <w:pPr>
        <w:jc w:val="center"/>
        <w:rPr>
          <w:rFonts w:ascii="Century Gothic" w:hAnsi="Century Gothic"/>
          <w:lang w:val="el-GR"/>
        </w:rPr>
      </w:pPr>
      <w:r w:rsidRPr="00C559B1">
        <w:rPr>
          <w:rFonts w:ascii="Century Gothic" w:hAnsi="Century Gothic"/>
          <w:lang w:val="el-GR"/>
        </w:rPr>
        <w:t>«ΕΠΙΚΑΙΡΟΠΟΙΗΜΕΝΟ ΤΟΠΙΚΟ ΣΧΕΔΙΟ ΔΙΑΧΕΙΡΙΣΗΣ ΑΣΤΙΚΩΝ ΣΤΕΡΕΩΝ  ΑΠΟΒΛΗΤΩΝ» ΔΗΜΟΥ ΧΑΪΔΑΡΙΟΥ / ΤΣΔΣΑ – Δ.Χ (Οκτώβριος 2021)</w:t>
      </w:r>
    </w:p>
    <w:p w14:paraId="25E0DDA0" w14:textId="77777777" w:rsidR="00C559B1" w:rsidRPr="00C559B1" w:rsidRDefault="00C559B1" w:rsidP="00C559B1">
      <w:pPr>
        <w:jc w:val="center"/>
        <w:rPr>
          <w:rFonts w:ascii="Century Gothic" w:hAnsi="Century Gothic"/>
          <w:lang w:val="el-GR"/>
        </w:rPr>
      </w:pPr>
      <w:r w:rsidRPr="00C559B1">
        <w:rPr>
          <w:rFonts w:ascii="Century Gothic" w:hAnsi="Century Gothic"/>
          <w:lang w:val="el-GR"/>
        </w:rPr>
        <w:t xml:space="preserve">Του Κώστα </w:t>
      </w:r>
      <w:proofErr w:type="spellStart"/>
      <w:r w:rsidRPr="00C559B1">
        <w:rPr>
          <w:rFonts w:ascii="Century Gothic" w:hAnsi="Century Gothic"/>
          <w:lang w:val="el-GR"/>
        </w:rPr>
        <w:t>Φωτεινάκη</w:t>
      </w:r>
      <w:proofErr w:type="spellEnd"/>
      <w:r w:rsidRPr="00C559B1">
        <w:rPr>
          <w:rFonts w:ascii="Century Gothic" w:hAnsi="Century Gothic"/>
          <w:lang w:val="el-GR"/>
        </w:rPr>
        <w:t>*</w:t>
      </w:r>
    </w:p>
    <w:p w14:paraId="6FE398BF" w14:textId="5A34C5CB" w:rsidR="00C559B1" w:rsidRPr="00C559B1" w:rsidRDefault="00C559B1" w:rsidP="00C559B1">
      <w:pPr>
        <w:jc w:val="center"/>
        <w:rPr>
          <w:rFonts w:ascii="Century Gothic" w:hAnsi="Century Gothic"/>
          <w:b/>
          <w:bCs/>
          <w:lang w:val="el-GR"/>
        </w:rPr>
      </w:pPr>
      <w:r w:rsidRPr="00C559B1">
        <w:rPr>
          <w:rFonts w:ascii="Century Gothic" w:hAnsi="Century Gothic"/>
          <w:b/>
          <w:bCs/>
          <w:lang w:val="el-GR"/>
        </w:rPr>
        <w:t>Γ’ ΜΕΡΟΣ 21.01.2022</w:t>
      </w:r>
    </w:p>
    <w:p w14:paraId="56FD223A" w14:textId="3891A2F1" w:rsidR="00C559B1" w:rsidRDefault="005B0820" w:rsidP="00C559B1">
      <w:pPr>
        <w:rPr>
          <w:rFonts w:ascii="Century Gothic" w:hAnsi="Century Gothic"/>
          <w:lang w:val="el-GR"/>
        </w:rPr>
      </w:pPr>
      <w:r>
        <w:rPr>
          <w:rFonts w:ascii="Century Gothic" w:hAnsi="Century Gothic"/>
          <w:b/>
          <w:bCs/>
          <w:lang w:val="el-GR"/>
        </w:rPr>
        <w:t xml:space="preserve">Α. </w:t>
      </w:r>
      <w:r w:rsidR="00C559B1" w:rsidRPr="00C559B1">
        <w:rPr>
          <w:rFonts w:ascii="Century Gothic" w:hAnsi="Century Gothic"/>
          <w:b/>
          <w:bCs/>
          <w:lang w:val="el-GR"/>
        </w:rPr>
        <w:t>Σύνδεση με την προηγούμενη παρέμβαση (Α+Β Μέρος)</w:t>
      </w:r>
      <w:r w:rsidR="00C559B1" w:rsidRPr="00C559B1">
        <w:rPr>
          <w:lang w:val="el-GR"/>
        </w:rPr>
        <w:t xml:space="preserve"> </w:t>
      </w:r>
      <w:hyperlink r:id="rId5" w:history="1">
        <w:r w:rsidR="00C559B1" w:rsidRPr="00CB3832">
          <w:rPr>
            <w:rStyle w:val="-"/>
            <w:lang w:val="el-GR"/>
          </w:rPr>
          <w:t>https://bit.ly/3qLnlcv</w:t>
        </w:r>
      </w:hyperlink>
      <w:r w:rsidR="00C559B1">
        <w:rPr>
          <w:lang w:val="el-GR"/>
        </w:rPr>
        <w:t xml:space="preserve"> </w:t>
      </w:r>
    </w:p>
    <w:p w14:paraId="79ED053B" w14:textId="0B32C14A" w:rsidR="00C559B1" w:rsidRDefault="009C7A76" w:rsidP="009C7A76">
      <w:pPr>
        <w:jc w:val="both"/>
        <w:rPr>
          <w:rFonts w:ascii="Century Gothic" w:hAnsi="Century Gothic"/>
          <w:lang w:val="el-GR"/>
        </w:rPr>
      </w:pPr>
      <w:r w:rsidRPr="009C7A76">
        <w:rPr>
          <w:rFonts w:ascii="Century Gothic" w:hAnsi="Century Gothic"/>
          <w:lang w:val="el-GR"/>
        </w:rPr>
        <w:t>Το ΤΣΔΣΑ – Δ.Χ. είναι στο μεγαλύτερο, ενημερωτικό και θεωρητικό του μέρος ένα συμπίλημα, δηλαδή «είναι συντεθειμένο άτεχνα με την παράθεση περικοπών από διάφορες πηγές».</w:t>
      </w:r>
      <w:r>
        <w:rPr>
          <w:rFonts w:ascii="Century Gothic" w:hAnsi="Century Gothic"/>
          <w:lang w:val="el-GR"/>
        </w:rPr>
        <w:t xml:space="preserve"> </w:t>
      </w:r>
      <w:r w:rsidRPr="009C7A76">
        <w:rPr>
          <w:rFonts w:ascii="Century Gothic" w:hAnsi="Century Gothic"/>
          <w:lang w:val="el-GR"/>
        </w:rPr>
        <w:t xml:space="preserve"> </w:t>
      </w:r>
    </w:p>
    <w:p w14:paraId="352DDF91" w14:textId="425C5F94" w:rsidR="00A35B08" w:rsidRPr="00B8624E" w:rsidRDefault="000E4A7F" w:rsidP="009C7A76">
      <w:pPr>
        <w:jc w:val="both"/>
        <w:rPr>
          <w:rFonts w:ascii="Century Gothic" w:hAnsi="Century Gothic"/>
          <w:i/>
          <w:iCs/>
          <w:lang w:val="el-GR"/>
        </w:rPr>
      </w:pPr>
      <w:r>
        <w:rPr>
          <w:rFonts w:ascii="Century Gothic" w:hAnsi="Century Gothic"/>
          <w:lang w:val="el-GR"/>
        </w:rPr>
        <w:t>Επαναλαμβάνω από την προηγούμενη παρέμβαση:  «</w:t>
      </w:r>
      <w:r w:rsidR="00A35B08" w:rsidRPr="00A35B08">
        <w:rPr>
          <w:rFonts w:ascii="Century Gothic" w:hAnsi="Century Gothic"/>
          <w:lang w:val="el-GR"/>
        </w:rPr>
        <w:t xml:space="preserve">Γωνιές ανακύκλωσης γειτονιάς σ.48-50: Με αφορμή τις περιγραφές «στο πλάτωμα του πεζοδρομίου» (1), «επί του πεζοδρομίου» (2 και 6) υπογραμμίζουμε ότι οι Γωνιές Ανακύκλωσης Γειτονιάς δεν πρέπει να γίνουν σε βάρος των πεζοδρομίων και να περιορίζουν τον ελεύθερο χώρο για την κίνηση των πεζών και των </w:t>
      </w:r>
      <w:proofErr w:type="spellStart"/>
      <w:r w:rsidR="00A35B08" w:rsidRPr="00A35B08">
        <w:rPr>
          <w:rFonts w:ascii="Century Gothic" w:hAnsi="Century Gothic"/>
          <w:lang w:val="el-GR"/>
        </w:rPr>
        <w:t>ΑμΕΑ</w:t>
      </w:r>
      <w:proofErr w:type="spellEnd"/>
      <w:r w:rsidR="00A35B08" w:rsidRPr="00A35B08">
        <w:rPr>
          <w:rFonts w:ascii="Century Gothic" w:hAnsi="Century Gothic"/>
          <w:lang w:val="el-GR"/>
        </w:rPr>
        <w:t>.</w:t>
      </w:r>
      <w:r w:rsidR="00A35B08" w:rsidRPr="00A35B08">
        <w:rPr>
          <w:rFonts w:ascii="Century Gothic" w:hAnsi="Century Gothic"/>
          <w:lang w:val="el-GR"/>
        </w:rPr>
        <w:t xml:space="preserve"> [</w:t>
      </w:r>
      <w:r w:rsidR="00A35B08">
        <w:rPr>
          <w:rFonts w:ascii="Century Gothic" w:hAnsi="Century Gothic"/>
        </w:rPr>
        <w:t>B</w:t>
      </w:r>
      <w:r w:rsidR="00A35B08" w:rsidRPr="00A35B08">
        <w:rPr>
          <w:rFonts w:ascii="Century Gothic" w:hAnsi="Century Gothic"/>
          <w:lang w:val="el-GR"/>
        </w:rPr>
        <w:t>.</w:t>
      </w:r>
      <w:r w:rsidR="00A35B08">
        <w:rPr>
          <w:rFonts w:ascii="Century Gothic" w:hAnsi="Century Gothic"/>
        </w:rPr>
        <w:t>III</w:t>
      </w:r>
      <w:r w:rsidR="00A35B08" w:rsidRPr="00A35B08">
        <w:rPr>
          <w:rFonts w:ascii="Century Gothic" w:hAnsi="Century Gothic"/>
          <w:lang w:val="el-GR"/>
        </w:rPr>
        <w:t>.9]</w:t>
      </w:r>
      <w:r>
        <w:rPr>
          <w:rFonts w:ascii="Century Gothic" w:hAnsi="Century Gothic"/>
          <w:lang w:val="el-GR"/>
        </w:rPr>
        <w:t xml:space="preserve">». </w:t>
      </w:r>
      <w:r w:rsidRPr="000E4A7F">
        <w:rPr>
          <w:rFonts w:ascii="Century Gothic" w:hAnsi="Century Gothic"/>
          <w:b/>
          <w:bCs/>
          <w:lang w:val="el-GR"/>
        </w:rPr>
        <w:t>Προσθέτω στην παρούσα παρέμβαση</w:t>
      </w:r>
      <w:r>
        <w:rPr>
          <w:rFonts w:ascii="Century Gothic" w:hAnsi="Century Gothic"/>
          <w:lang w:val="el-GR"/>
        </w:rPr>
        <w:t xml:space="preserve">: </w:t>
      </w:r>
      <w:r w:rsidRPr="00B8624E">
        <w:rPr>
          <w:rFonts w:ascii="Century Gothic" w:hAnsi="Century Gothic"/>
          <w:i/>
          <w:iCs/>
          <w:lang w:val="el-GR"/>
        </w:rPr>
        <w:t>«Η αναφορά του ΤΣΔΑΣ – Δ.Χ. «πλάτωμα και επί του πεζοδρομίου» έρχεται σε ευθεία αντίθεση με το Σχέδιο Βιώσιμης Κινητικότητας</w:t>
      </w:r>
      <w:r w:rsidR="00B8624E">
        <w:rPr>
          <w:rFonts w:ascii="Century Gothic" w:hAnsi="Century Gothic"/>
          <w:i/>
          <w:iCs/>
          <w:lang w:val="el-GR"/>
        </w:rPr>
        <w:t xml:space="preserve">/ΣΒΑΚ </w:t>
      </w:r>
      <w:r w:rsidRPr="00B8624E">
        <w:rPr>
          <w:rFonts w:ascii="Century Gothic" w:hAnsi="Century Gothic"/>
          <w:i/>
          <w:iCs/>
          <w:lang w:val="el-GR"/>
        </w:rPr>
        <w:t xml:space="preserve"> που επεξεργάζεται ο Δήμος Χαϊδαρίου </w:t>
      </w:r>
      <w:r w:rsidR="00B8624E">
        <w:rPr>
          <w:rFonts w:ascii="Century Gothic" w:hAnsi="Century Gothic"/>
          <w:i/>
          <w:iCs/>
          <w:lang w:val="el-GR"/>
        </w:rPr>
        <w:t>την ίδια περίοδο».</w:t>
      </w:r>
    </w:p>
    <w:p w14:paraId="0BB5C778" w14:textId="2599B702" w:rsidR="009C7A76" w:rsidRDefault="009C7A76" w:rsidP="009C7A76">
      <w:pPr>
        <w:jc w:val="both"/>
        <w:rPr>
          <w:rFonts w:ascii="Century Gothic" w:hAnsi="Century Gothic"/>
          <w:lang w:val="el-GR"/>
        </w:rPr>
      </w:pPr>
      <w:r>
        <w:rPr>
          <w:rFonts w:ascii="Century Gothic" w:hAnsi="Century Gothic"/>
          <w:lang w:val="el-GR"/>
        </w:rPr>
        <w:t>Επιβεβαιώνεται ένα από τα βασικά συμπεράσματα «</w:t>
      </w:r>
      <w:r w:rsidRPr="009C7A76">
        <w:rPr>
          <w:rFonts w:ascii="Century Gothic" w:hAnsi="Century Gothic"/>
          <w:lang w:val="el-GR"/>
        </w:rPr>
        <w:t>Από την μέχρι τώρα διαδικασία της συγγραφής και της ενημέρωσης  των πολιτών και των φορέων για το κατατεθέν ΤΣΔΣΑ – Δ.Χ. είμαστε ιδιαίτερα επιφυλακτικοί για την επιτυχία του και με μεγάλη μας χαρά θέλουμε να διαψευστούμε.</w:t>
      </w:r>
      <w:r>
        <w:rPr>
          <w:rFonts w:ascii="Century Gothic" w:hAnsi="Century Gothic"/>
          <w:lang w:val="el-GR"/>
        </w:rPr>
        <w:t>» Μια ακόμα ένδειξη</w:t>
      </w:r>
      <w:r w:rsidR="00A614B3" w:rsidRPr="00A614B3">
        <w:rPr>
          <w:rFonts w:ascii="Century Gothic" w:hAnsi="Century Gothic"/>
          <w:lang w:val="el-GR"/>
        </w:rPr>
        <w:t xml:space="preserve"> </w:t>
      </w:r>
      <w:r w:rsidR="00A614B3">
        <w:rPr>
          <w:rFonts w:ascii="Century Gothic" w:hAnsi="Century Gothic"/>
          <w:lang w:val="el-GR"/>
        </w:rPr>
        <w:t>πρόωρης αποτυχίας</w:t>
      </w:r>
      <w:r>
        <w:rPr>
          <w:rFonts w:ascii="Century Gothic" w:hAnsi="Century Gothic"/>
          <w:lang w:val="el-GR"/>
        </w:rPr>
        <w:t xml:space="preserve"> είναι η </w:t>
      </w:r>
      <w:r w:rsidR="00A614B3">
        <w:rPr>
          <w:rFonts w:ascii="Century Gothic" w:hAnsi="Century Gothic"/>
          <w:lang w:val="el-GR"/>
        </w:rPr>
        <w:t xml:space="preserve">ελάχιστη </w:t>
      </w:r>
      <w:r>
        <w:rPr>
          <w:rFonts w:ascii="Century Gothic" w:hAnsi="Century Gothic"/>
          <w:lang w:val="el-GR"/>
        </w:rPr>
        <w:t>συμμετοχή πολιτών και φορέων στην παρούσα διαβούλευση</w:t>
      </w:r>
      <w:r w:rsidR="0088412D">
        <w:rPr>
          <w:rFonts w:ascii="Century Gothic" w:hAnsi="Century Gothic"/>
          <w:lang w:val="el-GR"/>
        </w:rPr>
        <w:t xml:space="preserve"> παρά τις παρατάσεις.</w:t>
      </w:r>
    </w:p>
    <w:p w14:paraId="455CCF18" w14:textId="579946EC" w:rsidR="007657BC" w:rsidRPr="000477A5" w:rsidRDefault="005B0820" w:rsidP="009C7A76">
      <w:pPr>
        <w:jc w:val="both"/>
        <w:rPr>
          <w:rFonts w:ascii="Century Gothic" w:hAnsi="Century Gothic"/>
          <w:b/>
          <w:bCs/>
          <w:lang w:val="el-GR"/>
        </w:rPr>
      </w:pPr>
      <w:r>
        <w:rPr>
          <w:rFonts w:ascii="Century Gothic" w:hAnsi="Century Gothic"/>
          <w:b/>
          <w:bCs/>
          <w:lang w:val="el-GR"/>
        </w:rPr>
        <w:t>Β.</w:t>
      </w:r>
      <w:r w:rsidR="007657BC" w:rsidRPr="007657BC">
        <w:rPr>
          <w:rFonts w:ascii="Century Gothic" w:hAnsi="Century Gothic"/>
          <w:b/>
          <w:bCs/>
          <w:lang w:val="el-GR"/>
        </w:rPr>
        <w:t xml:space="preserve">ΑΝΑΛΥΤΙΚΗ ΠΡΟΤΑΣΗ ΓΙΑ ΠΡΟΣΘΗΚΗ – </w:t>
      </w:r>
      <w:r w:rsidR="00CC24BA">
        <w:rPr>
          <w:rFonts w:ascii="Century Gothic" w:hAnsi="Century Gothic"/>
          <w:b/>
          <w:bCs/>
          <w:lang w:val="el-GR"/>
        </w:rPr>
        <w:t xml:space="preserve">ΕΠΙΚΑΙΡΟΠΟΙΗΣΗ ΤΟΥ </w:t>
      </w:r>
      <w:r w:rsidR="007657BC" w:rsidRPr="007657BC">
        <w:rPr>
          <w:rFonts w:ascii="Century Gothic" w:hAnsi="Century Gothic"/>
          <w:b/>
          <w:bCs/>
          <w:lang w:val="el-GR"/>
        </w:rPr>
        <w:t>ΚΑΝΟΝΙΣΜΟ</w:t>
      </w:r>
      <w:r w:rsidR="00D43FB4">
        <w:rPr>
          <w:rFonts w:ascii="Century Gothic" w:hAnsi="Century Gothic"/>
          <w:b/>
          <w:bCs/>
          <w:lang w:val="el-GR"/>
        </w:rPr>
        <w:t>Υ</w:t>
      </w:r>
      <w:r w:rsidR="007657BC" w:rsidRPr="007657BC">
        <w:rPr>
          <w:rFonts w:ascii="Century Gothic" w:hAnsi="Century Gothic"/>
          <w:b/>
          <w:bCs/>
          <w:lang w:val="el-GR"/>
        </w:rPr>
        <w:t xml:space="preserve"> ΚΑΘΑΡΙΟΤΗΤΑΣ</w:t>
      </w:r>
      <w:r w:rsidR="00D43FB4">
        <w:rPr>
          <w:rFonts w:ascii="Century Gothic" w:hAnsi="Century Gothic"/>
          <w:b/>
          <w:bCs/>
          <w:lang w:val="el-GR"/>
        </w:rPr>
        <w:t xml:space="preserve"> ΔΗΜΟΥ ΧΑΪΔΑΡΙΟΥ (2012)</w:t>
      </w:r>
      <w:r w:rsidR="000477A5" w:rsidRPr="000477A5">
        <w:rPr>
          <w:rFonts w:ascii="Century Gothic" w:hAnsi="Century Gothic"/>
          <w:b/>
          <w:bCs/>
          <w:lang w:val="el-GR"/>
        </w:rPr>
        <w:t xml:space="preserve"> </w:t>
      </w:r>
      <w:hyperlink r:id="rId6" w:history="1">
        <w:r w:rsidR="000477A5" w:rsidRPr="00CB3832">
          <w:rPr>
            <w:rStyle w:val="-"/>
            <w:rFonts w:ascii="Century Gothic" w:hAnsi="Century Gothic"/>
            <w:b/>
            <w:bCs/>
            <w:lang w:val="el-GR"/>
          </w:rPr>
          <w:t>https://bit.ly/3GOYsCj</w:t>
        </w:r>
      </w:hyperlink>
      <w:r w:rsidR="000477A5" w:rsidRPr="000477A5">
        <w:rPr>
          <w:rFonts w:ascii="Century Gothic" w:hAnsi="Century Gothic"/>
          <w:b/>
          <w:bCs/>
          <w:lang w:val="el-GR"/>
        </w:rPr>
        <w:t xml:space="preserve"> </w:t>
      </w:r>
    </w:p>
    <w:p w14:paraId="0D71AE76" w14:textId="7CB25E29" w:rsidR="007657BC" w:rsidRDefault="007657BC" w:rsidP="009C7A76">
      <w:pPr>
        <w:jc w:val="both"/>
        <w:rPr>
          <w:rFonts w:ascii="Century Gothic" w:hAnsi="Century Gothic"/>
          <w:lang w:val="el-GR"/>
        </w:rPr>
      </w:pPr>
      <w:r>
        <w:rPr>
          <w:rFonts w:ascii="Century Gothic" w:hAnsi="Century Gothic"/>
          <w:lang w:val="el-GR"/>
        </w:rPr>
        <w:t>Στην προηγούμενη παρέμβασ</w:t>
      </w:r>
      <w:r w:rsidR="00A614B3">
        <w:rPr>
          <w:rFonts w:ascii="Century Gothic" w:hAnsi="Century Gothic"/>
          <w:lang w:val="el-GR"/>
        </w:rPr>
        <w:t>ή μου</w:t>
      </w:r>
      <w:r>
        <w:rPr>
          <w:rFonts w:ascii="Century Gothic" w:hAnsi="Century Gothic"/>
          <w:lang w:val="el-GR"/>
        </w:rPr>
        <w:t xml:space="preserve"> με ημερομηνία 03.01.2022 υπάρχει η παρακάτω διαπίστωση</w:t>
      </w:r>
      <w:r w:rsidR="00CC24BA">
        <w:rPr>
          <w:rFonts w:ascii="Century Gothic" w:hAnsi="Century Gothic"/>
          <w:lang w:val="el-GR"/>
        </w:rPr>
        <w:t xml:space="preserve">: </w:t>
      </w:r>
      <w:r w:rsidR="00CC24BA" w:rsidRPr="00A614B3">
        <w:rPr>
          <w:rFonts w:ascii="Century Gothic" w:hAnsi="Century Gothic"/>
          <w:i/>
          <w:iCs/>
          <w:lang w:val="el-GR"/>
        </w:rPr>
        <w:t>«</w:t>
      </w:r>
      <w:r w:rsidRPr="00A614B3">
        <w:rPr>
          <w:rFonts w:ascii="Century Gothic" w:hAnsi="Century Gothic"/>
          <w:i/>
          <w:iCs/>
          <w:lang w:val="el-GR"/>
        </w:rPr>
        <w:t>Το ΤΣΔΣΑ – Δ.Χ από μόνο του πατάει στο ένα πόδι – το άλλο πόδι για να περπατήσει είναι η εφαρμογή του Κανονισμού Καθαριότητας (2012) ο οποίος αν και έχει συνταχθεί πριν από δέκα χρόνια είναι εξαιρετικός (υπάρχει μια ένσταση για ένα μόνο θέμα). Και τα δύο πρέπει να γνωστοποιηθούν με συστηματικό τρόπο στους πολίτες σύμφωνα με την πρόταση που περιγράφονται  α) ΙΙΙ. 6. β) ΙΙΙ.7.</w:t>
      </w:r>
      <w:r w:rsidR="00CC24BA" w:rsidRPr="00A614B3">
        <w:rPr>
          <w:rFonts w:ascii="Century Gothic" w:hAnsi="Century Gothic"/>
          <w:i/>
          <w:iCs/>
          <w:lang w:val="el-GR"/>
        </w:rPr>
        <w:t>»</w:t>
      </w:r>
    </w:p>
    <w:p w14:paraId="0FE500AC" w14:textId="03A122EB" w:rsidR="00CC24BA" w:rsidRPr="00C3651B" w:rsidRDefault="00CC24BA" w:rsidP="009C7A76">
      <w:pPr>
        <w:jc w:val="both"/>
        <w:rPr>
          <w:rFonts w:ascii="Century Gothic" w:hAnsi="Century Gothic"/>
          <w:b/>
          <w:bCs/>
          <w:lang w:val="el-GR"/>
        </w:rPr>
      </w:pPr>
      <w:r w:rsidRPr="00C3651B">
        <w:rPr>
          <w:rFonts w:ascii="Century Gothic" w:hAnsi="Century Gothic"/>
          <w:b/>
          <w:bCs/>
          <w:lang w:val="el-GR"/>
        </w:rPr>
        <w:t>Συγκεκριμένα προτείνω να προστεθεί στο ΤΣΔ</w:t>
      </w:r>
      <w:r w:rsidR="00EB05C7">
        <w:rPr>
          <w:rFonts w:ascii="Century Gothic" w:hAnsi="Century Gothic"/>
          <w:b/>
          <w:bCs/>
          <w:lang w:val="el-GR"/>
        </w:rPr>
        <w:t>ΣΑ</w:t>
      </w:r>
      <w:r w:rsidRPr="00C3651B">
        <w:rPr>
          <w:rFonts w:ascii="Century Gothic" w:hAnsi="Century Gothic"/>
          <w:b/>
          <w:bCs/>
          <w:lang w:val="el-GR"/>
        </w:rPr>
        <w:t xml:space="preserve"> η παράγραφος:</w:t>
      </w:r>
    </w:p>
    <w:p w14:paraId="0826C954" w14:textId="6A978B2D" w:rsidR="00CC24BA" w:rsidRPr="00C3651B" w:rsidRDefault="00D43FB4" w:rsidP="009C7A76">
      <w:pPr>
        <w:jc w:val="both"/>
        <w:rPr>
          <w:rFonts w:ascii="Century Gothic" w:hAnsi="Century Gothic"/>
          <w:b/>
          <w:bCs/>
          <w:i/>
          <w:iCs/>
          <w:lang w:val="el-GR"/>
        </w:rPr>
      </w:pPr>
      <w:r w:rsidRPr="00C3651B">
        <w:rPr>
          <w:rFonts w:ascii="Century Gothic" w:hAnsi="Century Gothic"/>
          <w:b/>
          <w:bCs/>
          <w:i/>
          <w:iCs/>
          <w:lang w:val="el-GR"/>
        </w:rPr>
        <w:t xml:space="preserve">«Το ΤΣΔΣΑ – Δ.Χ. δεν αρκεί για τη μείωση και τη διαχείριση των Αστικών Στερεών Αποβλήτων. Απαιτείται η </w:t>
      </w:r>
      <w:proofErr w:type="spellStart"/>
      <w:r w:rsidRPr="00C3651B">
        <w:rPr>
          <w:rFonts w:ascii="Century Gothic" w:hAnsi="Century Gothic"/>
          <w:b/>
          <w:bCs/>
          <w:i/>
          <w:iCs/>
          <w:lang w:val="el-GR"/>
        </w:rPr>
        <w:t>επικαιροποίηση</w:t>
      </w:r>
      <w:proofErr w:type="spellEnd"/>
      <w:r w:rsidRPr="00C3651B">
        <w:rPr>
          <w:rFonts w:ascii="Century Gothic" w:hAnsi="Century Gothic"/>
          <w:b/>
          <w:bCs/>
          <w:i/>
          <w:iCs/>
          <w:lang w:val="el-GR"/>
        </w:rPr>
        <w:t xml:space="preserve"> του ισχύοντος Κανονισμού Καθαριότητας ο οποίος αποτελεί ένα «συμβόλαιο» μεταξύ του Δήμου Χαϊδαρίου και των πολιτών που κατοικούν ή δραστηριοποιούνται </w:t>
      </w:r>
      <w:r w:rsidR="00C3651B" w:rsidRPr="00C3651B">
        <w:rPr>
          <w:rFonts w:ascii="Century Gothic" w:hAnsi="Century Gothic"/>
          <w:b/>
          <w:bCs/>
          <w:i/>
          <w:iCs/>
          <w:lang w:val="el-GR"/>
        </w:rPr>
        <w:t>στην περιοχή με δικαιώματα και υποχρεώσεις.»</w:t>
      </w:r>
    </w:p>
    <w:p w14:paraId="5C56216E" w14:textId="6F0CF2F9" w:rsidR="00CC24BA" w:rsidRPr="00CC24BA" w:rsidRDefault="00CC24BA" w:rsidP="00CC24BA">
      <w:pPr>
        <w:jc w:val="both"/>
        <w:rPr>
          <w:rFonts w:ascii="Century Gothic" w:hAnsi="Century Gothic"/>
          <w:lang w:val="el-GR"/>
        </w:rPr>
      </w:pPr>
      <w:r w:rsidRPr="00CC24BA">
        <w:rPr>
          <w:rFonts w:ascii="Century Gothic" w:hAnsi="Century Gothic"/>
          <w:lang w:val="el-GR"/>
        </w:rPr>
        <w:t xml:space="preserve">Σημαντικά «εργαλεία» και προτεινόμενοι «πρακτικοί οδηγοί» για την </w:t>
      </w:r>
      <w:proofErr w:type="spellStart"/>
      <w:r w:rsidRPr="00CC24BA">
        <w:rPr>
          <w:rFonts w:ascii="Century Gothic" w:hAnsi="Century Gothic"/>
          <w:lang w:val="el-GR"/>
        </w:rPr>
        <w:t>επικαιροποίηση</w:t>
      </w:r>
      <w:proofErr w:type="spellEnd"/>
      <w:r w:rsidRPr="00CC24BA">
        <w:rPr>
          <w:rFonts w:ascii="Century Gothic" w:hAnsi="Century Gothic"/>
          <w:lang w:val="el-GR"/>
        </w:rPr>
        <w:t xml:space="preserve"> των Κανονισμών Καθαριότητας είναι:</w:t>
      </w:r>
    </w:p>
    <w:p w14:paraId="0890248E" w14:textId="219F6D59" w:rsidR="00CC24BA" w:rsidRPr="00C3651B" w:rsidRDefault="00CC24BA" w:rsidP="00C3651B">
      <w:pPr>
        <w:pStyle w:val="a4"/>
        <w:numPr>
          <w:ilvl w:val="0"/>
          <w:numId w:val="1"/>
        </w:numPr>
        <w:jc w:val="both"/>
        <w:rPr>
          <w:rFonts w:ascii="Century Gothic" w:hAnsi="Century Gothic"/>
          <w:lang w:val="el-GR"/>
        </w:rPr>
      </w:pPr>
      <w:r w:rsidRPr="00C3651B">
        <w:rPr>
          <w:rFonts w:ascii="Century Gothic" w:hAnsi="Century Gothic"/>
          <w:lang w:val="el-GR"/>
        </w:rPr>
        <w:lastRenderedPageBreak/>
        <w:t>Δομή και ελάχιστο περιεχόμενο του Κανονισμού Καθαριότητας των Ο.Τ.Α. Α΄ βαθμού. ΚΥΑ ΥΠΕΝ/ΔΔΑ/119776/2429/2021 (ΦΕΚ 5888/Β/15-12-2021) [ΕΔΩ]</w:t>
      </w:r>
      <w:r w:rsidR="00EB05C7">
        <w:rPr>
          <w:rFonts w:ascii="Century Gothic" w:hAnsi="Century Gothic"/>
          <w:lang w:val="el-GR"/>
        </w:rPr>
        <w:t xml:space="preserve"> </w:t>
      </w:r>
      <w:hyperlink r:id="rId7" w:history="1">
        <w:r w:rsidR="000477A5" w:rsidRPr="00CB3832">
          <w:rPr>
            <w:rStyle w:val="-"/>
            <w:rFonts w:ascii="Century Gothic" w:hAnsi="Century Gothic"/>
            <w:lang w:val="el-GR"/>
          </w:rPr>
          <w:t>https://bit.ly/3tGCiyp</w:t>
        </w:r>
      </w:hyperlink>
      <w:r w:rsidR="000477A5" w:rsidRPr="000477A5">
        <w:rPr>
          <w:rFonts w:ascii="Century Gothic" w:hAnsi="Century Gothic"/>
          <w:lang w:val="el-GR"/>
        </w:rPr>
        <w:t xml:space="preserve"> </w:t>
      </w:r>
    </w:p>
    <w:p w14:paraId="1CD720BF" w14:textId="108BC832" w:rsidR="00CC24BA" w:rsidRPr="00C3651B" w:rsidRDefault="00CC24BA" w:rsidP="00C3651B">
      <w:pPr>
        <w:pStyle w:val="a4"/>
        <w:numPr>
          <w:ilvl w:val="0"/>
          <w:numId w:val="1"/>
        </w:numPr>
        <w:jc w:val="both"/>
        <w:rPr>
          <w:rFonts w:ascii="Century Gothic" w:hAnsi="Century Gothic"/>
          <w:lang w:val="el-GR"/>
        </w:rPr>
      </w:pPr>
      <w:r w:rsidRPr="00C3651B">
        <w:rPr>
          <w:rFonts w:ascii="Century Gothic" w:hAnsi="Century Gothic"/>
          <w:lang w:val="el-GR"/>
        </w:rPr>
        <w:t xml:space="preserve">ΓΙΑ ΤΗ ΔΙΑΛΟΓΗ ΣΤΗΝ ΠΗΓΗ &amp; ΤΗΝ ΑΝΑΚΥΚΛΩΣΗ [ΕΔΩ] </w:t>
      </w:r>
      <w:hyperlink r:id="rId8" w:history="1">
        <w:r w:rsidR="00FA7300" w:rsidRPr="00CB3832">
          <w:rPr>
            <w:rStyle w:val="-"/>
            <w:rFonts w:ascii="Century Gothic" w:hAnsi="Century Gothic"/>
            <w:lang w:val="el-GR"/>
          </w:rPr>
          <w:t>https://bit.ly/3FTbIog</w:t>
        </w:r>
      </w:hyperlink>
      <w:r w:rsidR="00FA7300" w:rsidRPr="00FA7300">
        <w:rPr>
          <w:rFonts w:ascii="Century Gothic" w:hAnsi="Century Gothic"/>
          <w:lang w:val="el-GR"/>
        </w:rPr>
        <w:t xml:space="preserve"> </w:t>
      </w:r>
    </w:p>
    <w:p w14:paraId="04100BF8" w14:textId="4D200402" w:rsidR="00CC24BA" w:rsidRPr="00C3651B" w:rsidRDefault="00CC24BA" w:rsidP="00C3651B">
      <w:pPr>
        <w:pStyle w:val="a4"/>
        <w:numPr>
          <w:ilvl w:val="0"/>
          <w:numId w:val="1"/>
        </w:numPr>
        <w:jc w:val="both"/>
        <w:rPr>
          <w:rFonts w:ascii="Century Gothic" w:hAnsi="Century Gothic"/>
          <w:lang w:val="el-GR"/>
        </w:rPr>
      </w:pPr>
      <w:r w:rsidRPr="00C3651B">
        <w:rPr>
          <w:rFonts w:ascii="Century Gothic" w:hAnsi="Century Gothic"/>
          <w:lang w:val="el-GR"/>
        </w:rPr>
        <w:t>ΥΠΕΝ: ΟΔΗΓΟΣ ΠΡΟΣ ΤΟΥΣ ΔΗΜΟΥΣ ΓΙΑ ΤΑ ΒΙΟΑΠΟΒΛΗΤΑ [ΕΔΩ]</w:t>
      </w:r>
      <w:r w:rsidR="00EB05C7">
        <w:rPr>
          <w:rFonts w:ascii="Century Gothic" w:hAnsi="Century Gothic"/>
          <w:lang w:val="el-GR"/>
        </w:rPr>
        <w:t xml:space="preserve"> </w:t>
      </w:r>
      <w:hyperlink r:id="rId9" w:history="1">
        <w:r w:rsidR="00FA7300" w:rsidRPr="00CB3832">
          <w:rPr>
            <w:rStyle w:val="-"/>
            <w:rFonts w:ascii="Century Gothic" w:hAnsi="Century Gothic"/>
            <w:lang w:val="el-GR"/>
          </w:rPr>
          <w:t>https://bit.ly/3Ik3YNu</w:t>
        </w:r>
      </w:hyperlink>
      <w:r w:rsidR="00FA7300" w:rsidRPr="00FA7300">
        <w:rPr>
          <w:rFonts w:ascii="Century Gothic" w:hAnsi="Century Gothic"/>
          <w:lang w:val="el-GR"/>
        </w:rPr>
        <w:t xml:space="preserve"> </w:t>
      </w:r>
    </w:p>
    <w:p w14:paraId="76A7CEA1" w14:textId="26F3AFA0" w:rsidR="00CC24BA" w:rsidRPr="00CC24BA" w:rsidRDefault="00CC24BA" w:rsidP="00CC24BA">
      <w:pPr>
        <w:jc w:val="both"/>
        <w:rPr>
          <w:rFonts w:ascii="Century Gothic" w:hAnsi="Century Gothic"/>
          <w:lang w:val="el-GR"/>
        </w:rPr>
      </w:pPr>
      <w:r w:rsidRPr="00CC24BA">
        <w:rPr>
          <w:rFonts w:ascii="Century Gothic" w:hAnsi="Century Gothic"/>
          <w:lang w:val="el-GR"/>
        </w:rPr>
        <w:t>Ωστόσο τόσο στο</w:t>
      </w:r>
      <w:r w:rsidR="00A614B3">
        <w:rPr>
          <w:rFonts w:ascii="Century Gothic" w:hAnsi="Century Gothic"/>
          <w:lang w:val="el-GR"/>
        </w:rPr>
        <w:t>ν</w:t>
      </w:r>
      <w:r w:rsidRPr="00CC24BA">
        <w:rPr>
          <w:rFonts w:ascii="Century Gothic" w:hAnsi="Century Gothic"/>
          <w:lang w:val="el-GR"/>
        </w:rPr>
        <w:t xml:space="preserve"> Κανονισμ</w:t>
      </w:r>
      <w:r w:rsidR="00C3651B">
        <w:rPr>
          <w:rFonts w:ascii="Century Gothic" w:hAnsi="Century Gothic"/>
          <w:lang w:val="el-GR"/>
        </w:rPr>
        <w:t>ό</w:t>
      </w:r>
      <w:r w:rsidRPr="00CC24BA">
        <w:rPr>
          <w:rFonts w:ascii="Century Gothic" w:hAnsi="Century Gothic"/>
          <w:lang w:val="el-GR"/>
        </w:rPr>
        <w:t xml:space="preserve"> Καθαριότητας όσο και στ</w:t>
      </w:r>
      <w:r w:rsidR="00C3651B">
        <w:rPr>
          <w:rFonts w:ascii="Century Gothic" w:hAnsi="Century Gothic"/>
          <w:lang w:val="el-GR"/>
        </w:rPr>
        <w:t>ο</w:t>
      </w:r>
      <w:r w:rsidRPr="00CC24BA">
        <w:rPr>
          <w:rFonts w:ascii="Century Gothic" w:hAnsi="Century Gothic"/>
          <w:lang w:val="el-GR"/>
        </w:rPr>
        <w:t xml:space="preserve"> Τοπικ</w:t>
      </w:r>
      <w:r w:rsidR="00C3651B">
        <w:rPr>
          <w:rFonts w:ascii="Century Gothic" w:hAnsi="Century Gothic"/>
          <w:lang w:val="el-GR"/>
        </w:rPr>
        <w:t>ό</w:t>
      </w:r>
      <w:r w:rsidRPr="00CC24BA">
        <w:rPr>
          <w:rFonts w:ascii="Century Gothic" w:hAnsi="Century Gothic"/>
          <w:lang w:val="el-GR"/>
        </w:rPr>
        <w:t xml:space="preserve"> Σχέδι</w:t>
      </w:r>
      <w:r w:rsidR="00C3651B">
        <w:rPr>
          <w:rFonts w:ascii="Century Gothic" w:hAnsi="Century Gothic"/>
          <w:lang w:val="el-GR"/>
        </w:rPr>
        <w:t>ο</w:t>
      </w:r>
      <w:r w:rsidRPr="00CC24BA">
        <w:rPr>
          <w:rFonts w:ascii="Century Gothic" w:hAnsi="Century Gothic"/>
          <w:lang w:val="el-GR"/>
        </w:rPr>
        <w:t xml:space="preserve"> Διαχείρισης Αστικών Στερεών Αποβλήτων είναι χρήσιμο να μνημονεύονται νόμοι και ΚΥΑ για τα θέματα «Μείωση – Διαχείριση Αποβλήτων – Κυκλική οικονομία». Ενδεικτικά:</w:t>
      </w:r>
    </w:p>
    <w:p w14:paraId="393D95D8" w14:textId="4C29073E" w:rsidR="00CC24BA" w:rsidRPr="00FA7300" w:rsidRDefault="00CC24BA" w:rsidP="00CC24BA">
      <w:pPr>
        <w:jc w:val="both"/>
        <w:rPr>
          <w:rFonts w:ascii="Century Gothic" w:hAnsi="Century Gothic"/>
          <w:lang w:val="el-GR"/>
        </w:rPr>
      </w:pPr>
      <w:r w:rsidRPr="00CC24BA">
        <w:rPr>
          <w:rFonts w:ascii="Century Gothic" w:hAnsi="Century Gothic"/>
          <w:lang w:val="el-GR"/>
        </w:rPr>
        <w:t xml:space="preserve">α) το Εθνικό </w:t>
      </w:r>
      <w:r w:rsidR="00C3651B" w:rsidRPr="00CC24BA">
        <w:rPr>
          <w:rFonts w:ascii="Century Gothic" w:hAnsi="Century Gothic"/>
          <w:lang w:val="el-GR"/>
        </w:rPr>
        <w:t>Σχέδιο</w:t>
      </w:r>
      <w:r w:rsidRPr="00CC24BA">
        <w:rPr>
          <w:rFonts w:ascii="Century Gothic" w:hAnsi="Century Gothic"/>
          <w:lang w:val="el-GR"/>
        </w:rPr>
        <w:t xml:space="preserve"> Διαχείρισης Αποβλήτων (Ε.Σ.Δ.Α.) Υ.Α. Πράξη 39 της 31.8.2020/2020 (ΦΕΚ 185/Α` 29.9.2020) [ΕΔΩ] </w:t>
      </w:r>
      <w:hyperlink r:id="rId10" w:history="1">
        <w:r w:rsidR="00FA7300" w:rsidRPr="00CB3832">
          <w:rPr>
            <w:rStyle w:val="-"/>
            <w:rFonts w:ascii="Century Gothic" w:hAnsi="Century Gothic"/>
            <w:lang w:val="el-GR"/>
          </w:rPr>
          <w:t>https://bit.ly/3tImpY2</w:t>
        </w:r>
      </w:hyperlink>
      <w:r w:rsidR="00FA7300" w:rsidRPr="00FA7300">
        <w:rPr>
          <w:rFonts w:ascii="Century Gothic" w:hAnsi="Century Gothic"/>
          <w:lang w:val="el-GR"/>
        </w:rPr>
        <w:t xml:space="preserve"> </w:t>
      </w:r>
    </w:p>
    <w:p w14:paraId="4381A543" w14:textId="6CAE22BF" w:rsidR="00CC24BA" w:rsidRPr="00FA7300" w:rsidRDefault="00CC24BA" w:rsidP="00CC24BA">
      <w:pPr>
        <w:jc w:val="both"/>
        <w:rPr>
          <w:rFonts w:ascii="Century Gothic" w:hAnsi="Century Gothic"/>
          <w:lang w:val="el-GR"/>
        </w:rPr>
      </w:pPr>
      <w:r w:rsidRPr="00CC24BA">
        <w:rPr>
          <w:rFonts w:ascii="Century Gothic" w:hAnsi="Century Gothic"/>
          <w:lang w:val="el-GR"/>
        </w:rPr>
        <w:t>β) το Ολοκληρωμένο πλαίσιο για τη διαχείριση των αποβλήτων – Ενσωμάτωση των Οδηγιών 2018/851 και 2018/852 του Ευρωπαϊκού Κοινοβουλίου και του Συμβουλίου της 30ής Μαΐου 2018 για την τροποποίηση της Οδηγίας 2008/98/ΕΚ περί αποβλήτων και της Οδηγίας 94/62/ΕΚ περί συσκευασιών και απορριμμάτων συσκευασιών, πλαίσιο οργάνωσης του Ελληνικού Οργανισμού Ανακύκλωσης, διατάξεις για τα πλαστικά προϊόντα και την προστασία του φυσικού περιβάλλοντος, χωροταξικές – πολεοδομικές, ενεργειακές και συναφείς επείγουσες ρυθμίσεις Ν. 4819/2021 (ΦΕΚ 129/Α` 23.7.2021) [ΕΔΩ] [ΕΔΩ]</w:t>
      </w:r>
      <w:r w:rsidR="000477A5">
        <w:rPr>
          <w:rFonts w:ascii="Century Gothic" w:hAnsi="Century Gothic"/>
          <w:lang w:val="el-GR"/>
        </w:rPr>
        <w:t xml:space="preserve"> </w:t>
      </w:r>
      <w:hyperlink r:id="rId11" w:history="1">
        <w:r w:rsidR="00FA7300" w:rsidRPr="00CB3832">
          <w:rPr>
            <w:rStyle w:val="-"/>
            <w:rFonts w:ascii="Century Gothic" w:hAnsi="Century Gothic"/>
            <w:lang w:val="el-GR"/>
          </w:rPr>
          <w:t>https://bit.ly/3fI7164</w:t>
        </w:r>
      </w:hyperlink>
      <w:r w:rsidR="00FA7300" w:rsidRPr="00FA7300">
        <w:rPr>
          <w:rFonts w:ascii="Century Gothic" w:hAnsi="Century Gothic"/>
          <w:lang w:val="el-GR"/>
        </w:rPr>
        <w:t xml:space="preserve"> </w:t>
      </w:r>
    </w:p>
    <w:p w14:paraId="283495C7" w14:textId="3B129E0D" w:rsidR="00CC24BA" w:rsidRPr="00FA7300" w:rsidRDefault="00CC24BA" w:rsidP="00CC24BA">
      <w:pPr>
        <w:jc w:val="both"/>
        <w:rPr>
          <w:rFonts w:ascii="Century Gothic" w:hAnsi="Century Gothic"/>
          <w:lang w:val="el-GR"/>
        </w:rPr>
      </w:pPr>
      <w:r w:rsidRPr="00CC24BA">
        <w:rPr>
          <w:rFonts w:ascii="Century Gothic" w:hAnsi="Century Gothic"/>
          <w:lang w:val="el-GR"/>
        </w:rPr>
        <w:t>γ) Νέο Σχέδιο Δράσης για την Κυκλική Οικονομία [ΕΔΩ]</w:t>
      </w:r>
      <w:r w:rsidR="000477A5" w:rsidRPr="000477A5">
        <w:rPr>
          <w:lang w:val="el-GR"/>
        </w:rPr>
        <w:t xml:space="preserve"> </w:t>
      </w:r>
      <w:hyperlink r:id="rId12" w:history="1">
        <w:r w:rsidR="00FA7300" w:rsidRPr="00CB3832">
          <w:rPr>
            <w:rStyle w:val="-"/>
            <w:lang w:val="el-GR"/>
          </w:rPr>
          <w:t>https://bit.ly/3fKcWY1</w:t>
        </w:r>
      </w:hyperlink>
      <w:r w:rsidR="00FA7300" w:rsidRPr="00FA7300">
        <w:rPr>
          <w:lang w:val="el-GR"/>
        </w:rPr>
        <w:t xml:space="preserve"> </w:t>
      </w:r>
    </w:p>
    <w:p w14:paraId="0BA97388" w14:textId="2EB5D4EA" w:rsidR="00692952" w:rsidRPr="00692952" w:rsidRDefault="005B0820" w:rsidP="00CC24BA">
      <w:pPr>
        <w:jc w:val="both"/>
        <w:rPr>
          <w:rFonts w:ascii="Century Gothic" w:hAnsi="Century Gothic"/>
          <w:b/>
          <w:bCs/>
          <w:lang w:val="el-GR"/>
        </w:rPr>
      </w:pPr>
      <w:r>
        <w:rPr>
          <w:rFonts w:ascii="Century Gothic" w:hAnsi="Century Gothic"/>
          <w:b/>
          <w:bCs/>
          <w:lang w:val="el-GR"/>
        </w:rPr>
        <w:t xml:space="preserve">Γ. </w:t>
      </w:r>
      <w:r w:rsidR="00692952" w:rsidRPr="00692952">
        <w:rPr>
          <w:rFonts w:ascii="Century Gothic" w:hAnsi="Century Gothic"/>
          <w:b/>
          <w:bCs/>
          <w:lang w:val="el-GR"/>
        </w:rPr>
        <w:t xml:space="preserve">«Αλλαγή συμπεριφοράς και αντίληψης» </w:t>
      </w:r>
    </w:p>
    <w:p w14:paraId="58FAB5D9" w14:textId="765DBA51" w:rsidR="00CC24BA" w:rsidRDefault="00CC24BA" w:rsidP="00CC24BA">
      <w:pPr>
        <w:jc w:val="both"/>
        <w:rPr>
          <w:rFonts w:ascii="Century Gothic" w:hAnsi="Century Gothic"/>
          <w:lang w:val="el-GR"/>
        </w:rPr>
      </w:pPr>
      <w:r w:rsidRPr="00CC24BA">
        <w:rPr>
          <w:rFonts w:ascii="Century Gothic" w:hAnsi="Century Gothic"/>
          <w:lang w:val="el-GR"/>
        </w:rPr>
        <w:t xml:space="preserve">Τα ανωτέρω είναι αναγκαία και χρήσιμα ωστόσο απαιτείται παράλληλα ένα αξιόπιστο σύστημα διαχείρισης αποβλήτων από τους Δήμους και  η </w:t>
      </w:r>
      <w:bookmarkStart w:id="0" w:name="_Hlk93601459"/>
      <w:r w:rsidRPr="00CC24BA">
        <w:rPr>
          <w:rFonts w:ascii="Century Gothic" w:hAnsi="Century Gothic"/>
          <w:lang w:val="el-GR"/>
        </w:rPr>
        <w:t>«αλλαγή συμπεριφοράς και αντίληψης»</w:t>
      </w:r>
      <w:bookmarkEnd w:id="0"/>
      <w:r w:rsidRPr="00CC24BA">
        <w:rPr>
          <w:rFonts w:ascii="Century Gothic" w:hAnsi="Century Gothic"/>
          <w:lang w:val="el-GR"/>
        </w:rPr>
        <w:t xml:space="preserve"> των πολιτών και των εμπλεκομένων</w:t>
      </w:r>
      <w:r w:rsidR="005B0820">
        <w:rPr>
          <w:rFonts w:ascii="Century Gothic" w:hAnsi="Century Gothic"/>
          <w:lang w:val="el-GR"/>
        </w:rPr>
        <w:t xml:space="preserve"> (Πολιτών – Δημοτικής Αρχής -  Εργαζομένων)</w:t>
      </w:r>
      <w:r w:rsidRPr="00CC24BA">
        <w:rPr>
          <w:rFonts w:ascii="Century Gothic" w:hAnsi="Century Gothic"/>
          <w:lang w:val="el-GR"/>
        </w:rPr>
        <w:t xml:space="preserve"> στο σύστημα «Μείωση – Διαχείριση Αστικών Στερεών Αποβλήτων – Κυκλική Οικονομία».</w:t>
      </w:r>
    </w:p>
    <w:p w14:paraId="2C07C7DB" w14:textId="76826B5E" w:rsidR="00692952" w:rsidRDefault="00D12E8C" w:rsidP="00CC24BA">
      <w:pPr>
        <w:jc w:val="both"/>
        <w:rPr>
          <w:rFonts w:ascii="Century Gothic" w:hAnsi="Century Gothic"/>
          <w:lang w:val="el-GR"/>
        </w:rPr>
      </w:pPr>
      <w:r>
        <w:rPr>
          <w:rFonts w:ascii="Century Gothic" w:hAnsi="Century Gothic"/>
          <w:lang w:val="el-GR"/>
        </w:rPr>
        <w:t>Η μέθοδος</w:t>
      </w:r>
      <w:r w:rsidR="00692952">
        <w:rPr>
          <w:rFonts w:ascii="Century Gothic" w:hAnsi="Century Gothic"/>
          <w:lang w:val="el-GR"/>
        </w:rPr>
        <w:t xml:space="preserve"> που προτείνουμε για το σκοπό αυτό είναι:</w:t>
      </w:r>
    </w:p>
    <w:p w14:paraId="71E7790C" w14:textId="7AEE0B7E" w:rsidR="00D12E8C" w:rsidRPr="00D12E8C" w:rsidRDefault="00D12E8C" w:rsidP="00D12E8C">
      <w:pPr>
        <w:pStyle w:val="a4"/>
        <w:numPr>
          <w:ilvl w:val="0"/>
          <w:numId w:val="2"/>
        </w:numPr>
        <w:rPr>
          <w:rFonts w:ascii="Century Gothic" w:hAnsi="Century Gothic"/>
          <w:lang w:val="el-GR"/>
        </w:rPr>
      </w:pPr>
      <w:r>
        <w:rPr>
          <w:rFonts w:ascii="Century Gothic" w:hAnsi="Century Gothic"/>
          <w:lang w:val="el-GR"/>
        </w:rPr>
        <w:t xml:space="preserve">Η δημιουργία </w:t>
      </w:r>
      <w:r w:rsidRPr="00D12E8C">
        <w:rPr>
          <w:rFonts w:ascii="Century Gothic" w:hAnsi="Century Gothic"/>
          <w:lang w:val="el-GR"/>
        </w:rPr>
        <w:t>«Οδηγ</w:t>
      </w:r>
      <w:r>
        <w:rPr>
          <w:rFonts w:ascii="Century Gothic" w:hAnsi="Century Gothic"/>
          <w:lang w:val="el-GR"/>
        </w:rPr>
        <w:t xml:space="preserve">ού </w:t>
      </w:r>
      <w:r w:rsidRPr="00D12E8C">
        <w:rPr>
          <w:rFonts w:ascii="Century Gothic" w:hAnsi="Century Gothic"/>
          <w:lang w:val="el-GR"/>
        </w:rPr>
        <w:t xml:space="preserve"> χαρτογράφησης </w:t>
      </w:r>
      <w:r w:rsidR="00510B28">
        <w:rPr>
          <w:rFonts w:ascii="Century Gothic" w:hAnsi="Century Gothic"/>
          <w:lang w:val="el-GR"/>
        </w:rPr>
        <w:t>&amp;</w:t>
      </w:r>
      <w:r w:rsidRPr="00D12E8C">
        <w:rPr>
          <w:rFonts w:ascii="Century Gothic" w:hAnsi="Century Gothic"/>
          <w:lang w:val="el-GR"/>
        </w:rPr>
        <w:t xml:space="preserve"> ανάλυσης εμπλεκομένων μερών»</w:t>
      </w:r>
      <w:r w:rsidR="00B8624E">
        <w:rPr>
          <w:rFonts w:ascii="Century Gothic" w:hAnsi="Century Gothic"/>
          <w:lang w:val="el-GR"/>
        </w:rPr>
        <w:t>,</w:t>
      </w:r>
    </w:p>
    <w:p w14:paraId="2EAB8813" w14:textId="3E5EC597" w:rsidR="00692952" w:rsidRDefault="00D12E8C" w:rsidP="00D12E8C">
      <w:pPr>
        <w:pStyle w:val="a4"/>
        <w:numPr>
          <w:ilvl w:val="0"/>
          <w:numId w:val="2"/>
        </w:numPr>
        <w:jc w:val="both"/>
        <w:rPr>
          <w:rFonts w:ascii="Century Gothic" w:hAnsi="Century Gothic"/>
          <w:lang w:val="el-GR"/>
        </w:rPr>
      </w:pPr>
      <w:r>
        <w:rPr>
          <w:rFonts w:ascii="Century Gothic" w:hAnsi="Century Gothic"/>
          <w:lang w:val="el-GR"/>
        </w:rPr>
        <w:t xml:space="preserve">Η εφαρμογή του </w:t>
      </w:r>
      <w:r w:rsidR="00692952" w:rsidRPr="00692952">
        <w:rPr>
          <w:rFonts w:ascii="Century Gothic" w:hAnsi="Century Gothic"/>
          <w:lang w:val="el-GR"/>
        </w:rPr>
        <w:t xml:space="preserve"> </w:t>
      </w:r>
      <w:proofErr w:type="spellStart"/>
      <w:r w:rsidR="00CC24BA" w:rsidRPr="00692952">
        <w:rPr>
          <w:rFonts w:ascii="Century Gothic" w:hAnsi="Century Gothic"/>
          <w:lang w:val="el-GR"/>
        </w:rPr>
        <w:t>Defra</w:t>
      </w:r>
      <w:proofErr w:type="spellEnd"/>
      <w:r w:rsidR="00CC24BA" w:rsidRPr="00692952">
        <w:rPr>
          <w:rFonts w:ascii="Century Gothic" w:hAnsi="Century Gothic"/>
          <w:lang w:val="el-GR"/>
        </w:rPr>
        <w:t xml:space="preserve"> MODEL 4E (</w:t>
      </w:r>
      <w:proofErr w:type="spellStart"/>
      <w:r w:rsidR="00CC24BA" w:rsidRPr="00692952">
        <w:rPr>
          <w:rFonts w:ascii="Century Gothic" w:hAnsi="Century Gothic"/>
          <w:lang w:val="el-GR"/>
        </w:rPr>
        <w:t>Enable</w:t>
      </w:r>
      <w:proofErr w:type="spellEnd"/>
      <w:r w:rsidR="00CC24BA" w:rsidRPr="00692952">
        <w:rPr>
          <w:rFonts w:ascii="Century Gothic" w:hAnsi="Century Gothic"/>
          <w:lang w:val="el-GR"/>
        </w:rPr>
        <w:t xml:space="preserve">/ Καθιστώ ικανούς – </w:t>
      </w:r>
      <w:proofErr w:type="spellStart"/>
      <w:r w:rsidR="00CC24BA" w:rsidRPr="00692952">
        <w:rPr>
          <w:rFonts w:ascii="Century Gothic" w:hAnsi="Century Gothic"/>
          <w:lang w:val="el-GR"/>
        </w:rPr>
        <w:t>Engage</w:t>
      </w:r>
      <w:proofErr w:type="spellEnd"/>
      <w:r w:rsidR="00CC24BA" w:rsidRPr="00692952">
        <w:rPr>
          <w:rFonts w:ascii="Century Gothic" w:hAnsi="Century Gothic"/>
          <w:lang w:val="el-GR"/>
        </w:rPr>
        <w:t xml:space="preserve">/ Προκαλώ τη συμμετοχή – </w:t>
      </w:r>
      <w:proofErr w:type="spellStart"/>
      <w:r w:rsidR="00CC24BA" w:rsidRPr="00692952">
        <w:rPr>
          <w:rFonts w:ascii="Century Gothic" w:hAnsi="Century Gothic"/>
          <w:lang w:val="el-GR"/>
        </w:rPr>
        <w:t>Encourage</w:t>
      </w:r>
      <w:proofErr w:type="spellEnd"/>
      <w:r w:rsidR="00CC24BA" w:rsidRPr="00692952">
        <w:rPr>
          <w:rFonts w:ascii="Century Gothic" w:hAnsi="Century Gothic"/>
          <w:lang w:val="el-GR"/>
        </w:rPr>
        <w:t>/ Ενθαρρύνω –</w:t>
      </w:r>
      <w:proofErr w:type="spellStart"/>
      <w:r w:rsidR="00CC24BA" w:rsidRPr="00692952">
        <w:rPr>
          <w:rFonts w:ascii="Century Gothic" w:hAnsi="Century Gothic"/>
          <w:lang w:val="el-GR"/>
        </w:rPr>
        <w:t>Exemplify</w:t>
      </w:r>
      <w:proofErr w:type="spellEnd"/>
      <w:r w:rsidR="00CC24BA" w:rsidRPr="00692952">
        <w:rPr>
          <w:rFonts w:ascii="Century Gothic" w:hAnsi="Century Gothic"/>
          <w:lang w:val="el-GR"/>
        </w:rPr>
        <w:t xml:space="preserve">/ Αναδεικνύω καλές πρακτικές). </w:t>
      </w:r>
      <w:r w:rsidR="000477A5">
        <w:rPr>
          <w:rFonts w:ascii="Century Gothic" w:hAnsi="Century Gothic"/>
          <w:lang w:val="el-GR"/>
        </w:rPr>
        <w:t xml:space="preserve"> [έχει παρουσιαστεί στην πρώτη παρέμβαση]</w:t>
      </w:r>
      <w:r w:rsidR="00B8624E">
        <w:rPr>
          <w:rFonts w:ascii="Century Gothic" w:hAnsi="Century Gothic"/>
          <w:lang w:val="el-GR"/>
        </w:rPr>
        <w:t>. Οποιαδήποτε άλλο μοντέλο ή αντιπρόταση είναι καλοδεχούμενη με την προϋπόθεση ότι θα πρέπει να περιγράφεται με ένα σαφές, αναγνωρισμένο</w:t>
      </w:r>
      <w:r w:rsidR="00510B28">
        <w:rPr>
          <w:rFonts w:ascii="Century Gothic" w:hAnsi="Century Gothic"/>
          <w:lang w:val="el-GR"/>
        </w:rPr>
        <w:t xml:space="preserve"> και πιστοποιημένο</w:t>
      </w:r>
      <w:r w:rsidR="00B8624E">
        <w:rPr>
          <w:rFonts w:ascii="Century Gothic" w:hAnsi="Century Gothic"/>
          <w:lang w:val="el-GR"/>
        </w:rPr>
        <w:t xml:space="preserve"> όρο.</w:t>
      </w:r>
    </w:p>
    <w:p w14:paraId="54CEF990" w14:textId="4B331165" w:rsidR="00510B28" w:rsidRDefault="00510B28" w:rsidP="00D12E8C">
      <w:pPr>
        <w:pStyle w:val="a4"/>
        <w:numPr>
          <w:ilvl w:val="0"/>
          <w:numId w:val="2"/>
        </w:numPr>
        <w:jc w:val="both"/>
        <w:rPr>
          <w:rFonts w:ascii="Century Gothic" w:hAnsi="Century Gothic"/>
          <w:lang w:val="el-GR"/>
        </w:rPr>
      </w:pPr>
      <w:r>
        <w:rPr>
          <w:rFonts w:ascii="Century Gothic" w:hAnsi="Century Gothic"/>
          <w:lang w:val="el-GR"/>
        </w:rPr>
        <w:t xml:space="preserve">Η παρουσίαση καλών πρακτικών – έστω και πιλοτικών - από άλλους Δήμους (ή άλλους οργανισμούς και επιχειρήσεις)  της χώρας μας (π.χ. Σούπερ </w:t>
      </w:r>
      <w:proofErr w:type="spellStart"/>
      <w:r>
        <w:rPr>
          <w:rFonts w:ascii="Century Gothic" w:hAnsi="Century Gothic"/>
          <w:lang w:val="el-GR"/>
        </w:rPr>
        <w:t>Μάρκετ</w:t>
      </w:r>
      <w:proofErr w:type="spellEnd"/>
      <w:r>
        <w:rPr>
          <w:rFonts w:ascii="Century Gothic" w:hAnsi="Century Gothic"/>
          <w:lang w:val="el-GR"/>
        </w:rPr>
        <w:t xml:space="preserve">, </w:t>
      </w:r>
      <w:r>
        <w:rPr>
          <w:rFonts w:ascii="Century Gothic" w:hAnsi="Century Gothic"/>
        </w:rPr>
        <w:t>Waste</w:t>
      </w:r>
      <w:r w:rsidRPr="00510B28">
        <w:rPr>
          <w:rFonts w:ascii="Century Gothic" w:hAnsi="Century Gothic"/>
          <w:lang w:val="el-GR"/>
        </w:rPr>
        <w:t xml:space="preserve"> </w:t>
      </w:r>
      <w:r>
        <w:rPr>
          <w:rFonts w:ascii="Century Gothic" w:hAnsi="Century Gothic"/>
        </w:rPr>
        <w:t>for</w:t>
      </w:r>
      <w:r w:rsidRPr="00510B28">
        <w:rPr>
          <w:rFonts w:ascii="Century Gothic" w:hAnsi="Century Gothic"/>
          <w:lang w:val="el-GR"/>
        </w:rPr>
        <w:t xml:space="preserve"> </w:t>
      </w:r>
      <w:r>
        <w:rPr>
          <w:rFonts w:ascii="Century Gothic" w:hAnsi="Century Gothic"/>
        </w:rPr>
        <w:t>Thinking</w:t>
      </w:r>
      <w:r w:rsidRPr="00510B28">
        <w:rPr>
          <w:rFonts w:ascii="Century Gothic" w:hAnsi="Century Gothic"/>
          <w:lang w:val="el-GR"/>
        </w:rPr>
        <w:t xml:space="preserve"> </w:t>
      </w:r>
      <w:r>
        <w:rPr>
          <w:rFonts w:ascii="Century Gothic" w:hAnsi="Century Gothic"/>
          <w:lang w:val="el-GR"/>
        </w:rPr>
        <w:t>του Δήμου Χαλανδρίου).</w:t>
      </w:r>
    </w:p>
    <w:p w14:paraId="56CDB215" w14:textId="44EF5C7C" w:rsidR="00C3651B" w:rsidRPr="007A0F5A" w:rsidRDefault="005B0820" w:rsidP="00CC24BA">
      <w:pPr>
        <w:jc w:val="both"/>
        <w:rPr>
          <w:rFonts w:cstheme="minorHAnsi"/>
        </w:rPr>
      </w:pPr>
      <w:r w:rsidRPr="00510B28">
        <w:rPr>
          <w:rFonts w:cstheme="minorHAnsi"/>
          <w:lang w:val="el-GR"/>
        </w:rPr>
        <w:t xml:space="preserve">Ο </w:t>
      </w:r>
      <w:r w:rsidRPr="00510B28">
        <w:rPr>
          <w:rFonts w:cstheme="minorHAnsi"/>
          <w:b/>
          <w:bCs/>
          <w:lang w:val="el-GR"/>
        </w:rPr>
        <w:t xml:space="preserve">Κώστας </w:t>
      </w:r>
      <w:proofErr w:type="spellStart"/>
      <w:r w:rsidRPr="00510B28">
        <w:rPr>
          <w:rFonts w:cstheme="minorHAnsi"/>
          <w:b/>
          <w:bCs/>
          <w:lang w:val="el-GR"/>
        </w:rPr>
        <w:t>Φωτεινάκης</w:t>
      </w:r>
      <w:proofErr w:type="spellEnd"/>
      <w:r w:rsidRPr="00510B28">
        <w:rPr>
          <w:rFonts w:cstheme="minorHAnsi"/>
          <w:lang w:val="el-GR"/>
        </w:rPr>
        <w:t xml:space="preserve"> είναι Πρόεδρος του Ελληνικού Δικτύου ΦΙΛΟΙ της ΦΥΣΗΣ, πρώην μέλος του Δημοτικού Συμβούλιου Χαϊδαρίου με τους «Πολίτες σε δράση», Ερευνητής της Τοπικής Ιστορίας.</w:t>
      </w:r>
      <w:r w:rsidR="007A0F5A">
        <w:rPr>
          <w:rFonts w:cstheme="minorHAnsi"/>
          <w:lang w:val="el-GR"/>
        </w:rPr>
        <w:t xml:space="preserve"> Επικοινωνεί στο </w:t>
      </w:r>
      <w:r w:rsidR="007A0F5A">
        <w:rPr>
          <w:rFonts w:cstheme="minorHAnsi"/>
        </w:rPr>
        <w:t xml:space="preserve">Mail: </w:t>
      </w:r>
      <w:hyperlink r:id="rId13" w:history="1">
        <w:r w:rsidR="007A0F5A" w:rsidRPr="004766B7">
          <w:rPr>
            <w:rStyle w:val="-"/>
            <w:rFonts w:cstheme="minorHAnsi"/>
          </w:rPr>
          <w:t>xpolis@gmail.com</w:t>
        </w:r>
      </w:hyperlink>
      <w:r w:rsidR="007A0F5A">
        <w:rPr>
          <w:rFonts w:cstheme="minorHAnsi"/>
        </w:rPr>
        <w:t xml:space="preserve"> </w:t>
      </w:r>
    </w:p>
    <w:p w14:paraId="045DEED6" w14:textId="77777777" w:rsidR="00D12E8C" w:rsidRPr="00C559B1" w:rsidRDefault="00D12E8C">
      <w:pPr>
        <w:rPr>
          <w:rFonts w:ascii="Century Gothic" w:hAnsi="Century Gothic"/>
          <w:lang w:val="el-GR"/>
        </w:rPr>
      </w:pPr>
    </w:p>
    <w:sectPr w:rsidR="00D12E8C" w:rsidRPr="00C559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3C7E10"/>
    <w:multiLevelType w:val="hybridMultilevel"/>
    <w:tmpl w:val="07024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A422C8"/>
    <w:multiLevelType w:val="hybridMultilevel"/>
    <w:tmpl w:val="05D61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1C2"/>
    <w:rsid w:val="000477A5"/>
    <w:rsid w:val="00062ACE"/>
    <w:rsid w:val="000A0FA3"/>
    <w:rsid w:val="000E4A7F"/>
    <w:rsid w:val="002847F0"/>
    <w:rsid w:val="00344789"/>
    <w:rsid w:val="004C7360"/>
    <w:rsid w:val="00510B28"/>
    <w:rsid w:val="00535296"/>
    <w:rsid w:val="005646FC"/>
    <w:rsid w:val="005B0820"/>
    <w:rsid w:val="005D438A"/>
    <w:rsid w:val="00670808"/>
    <w:rsid w:val="00692952"/>
    <w:rsid w:val="007657BC"/>
    <w:rsid w:val="007A0F5A"/>
    <w:rsid w:val="00841185"/>
    <w:rsid w:val="0088412D"/>
    <w:rsid w:val="009857DA"/>
    <w:rsid w:val="009C7A76"/>
    <w:rsid w:val="00A35B08"/>
    <w:rsid w:val="00A614B3"/>
    <w:rsid w:val="00B341C2"/>
    <w:rsid w:val="00B8624E"/>
    <w:rsid w:val="00B87481"/>
    <w:rsid w:val="00C3651B"/>
    <w:rsid w:val="00C559B1"/>
    <w:rsid w:val="00CC24BA"/>
    <w:rsid w:val="00D07A1F"/>
    <w:rsid w:val="00D07F27"/>
    <w:rsid w:val="00D12E8C"/>
    <w:rsid w:val="00D43FB4"/>
    <w:rsid w:val="00DE2770"/>
    <w:rsid w:val="00DE7E32"/>
    <w:rsid w:val="00E8053D"/>
    <w:rsid w:val="00EB05C7"/>
    <w:rsid w:val="00ED30D5"/>
    <w:rsid w:val="00EF25D5"/>
    <w:rsid w:val="00F070E3"/>
    <w:rsid w:val="00FA7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88042"/>
  <w15:chartTrackingRefBased/>
  <w15:docId w15:val="{11F92B26-3E57-44B1-924B-9B5357BE1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C559B1"/>
    <w:rPr>
      <w:color w:val="0563C1" w:themeColor="hyperlink"/>
      <w:u w:val="single"/>
    </w:rPr>
  </w:style>
  <w:style w:type="character" w:styleId="a3">
    <w:name w:val="Unresolved Mention"/>
    <w:basedOn w:val="a0"/>
    <w:uiPriority w:val="99"/>
    <w:semiHidden/>
    <w:unhideWhenUsed/>
    <w:rsid w:val="00C559B1"/>
    <w:rPr>
      <w:color w:val="605E5C"/>
      <w:shd w:val="clear" w:color="auto" w:fill="E1DFDD"/>
    </w:rPr>
  </w:style>
  <w:style w:type="paragraph" w:styleId="a4">
    <w:name w:val="List Paragraph"/>
    <w:basedOn w:val="a"/>
    <w:uiPriority w:val="34"/>
    <w:qFormat/>
    <w:rsid w:val="00C365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FTbIog" TargetMode="External"/><Relationship Id="rId13" Type="http://schemas.openxmlformats.org/officeDocument/2006/relationships/hyperlink" Target="mailto:xpolis@gmail.com" TargetMode="External"/><Relationship Id="rId3" Type="http://schemas.openxmlformats.org/officeDocument/2006/relationships/settings" Target="settings.xml"/><Relationship Id="rId7" Type="http://schemas.openxmlformats.org/officeDocument/2006/relationships/hyperlink" Target="https://bit.ly/3tGCiyp" TargetMode="External"/><Relationship Id="rId12" Type="http://schemas.openxmlformats.org/officeDocument/2006/relationships/hyperlink" Target="https://bit.ly/3fKcWY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t.ly/3GOYsCj" TargetMode="External"/><Relationship Id="rId11" Type="http://schemas.openxmlformats.org/officeDocument/2006/relationships/hyperlink" Target="https://bit.ly/3fI7164" TargetMode="External"/><Relationship Id="rId5" Type="http://schemas.openxmlformats.org/officeDocument/2006/relationships/hyperlink" Target="https://bit.ly/3qLnlcv" TargetMode="External"/><Relationship Id="rId15" Type="http://schemas.openxmlformats.org/officeDocument/2006/relationships/theme" Target="theme/theme1.xml"/><Relationship Id="rId10" Type="http://schemas.openxmlformats.org/officeDocument/2006/relationships/hyperlink" Target="https://bit.ly/3tImpY2" TargetMode="External"/><Relationship Id="rId4" Type="http://schemas.openxmlformats.org/officeDocument/2006/relationships/webSettings" Target="webSettings.xml"/><Relationship Id="rId9" Type="http://schemas.openxmlformats.org/officeDocument/2006/relationships/hyperlink" Target="https://bit.ly/3Ik3YN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813</Words>
  <Characters>4635</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Kostas Foteinakis</dc:creator>
  <cp:keywords/>
  <dc:description/>
  <cp:lastModifiedBy>Kostas Foteinakis</cp:lastModifiedBy>
  <cp:revision>5</cp:revision>
  <dcterms:created xsi:type="dcterms:W3CDTF">2022-01-20T18:17:00Z</dcterms:created>
  <dcterms:modified xsi:type="dcterms:W3CDTF">2022-01-21T06:13:00Z</dcterms:modified>
</cp:coreProperties>
</file>