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A03" w:rsidRDefault="00464A03" w:rsidP="00471F55">
      <w:pPr>
        <w:shd w:val="clear" w:color="auto" w:fill="FFFFFF"/>
        <w:jc w:val="left"/>
        <w:rPr>
          <w:rFonts w:ascii="Calibri" w:eastAsia="Times New Roman" w:hAnsi="Calibri" w:cs="Calibri"/>
          <w:b/>
          <w:i/>
          <w:color w:val="0F243E" w:themeColor="text2" w:themeShade="80"/>
          <w:sz w:val="32"/>
          <w:szCs w:val="32"/>
          <w:lang w:eastAsia="el-GR"/>
        </w:rPr>
      </w:pPr>
    </w:p>
    <w:p w:rsidR="00464A03" w:rsidRDefault="00464A03" w:rsidP="00471F55">
      <w:pPr>
        <w:shd w:val="clear" w:color="auto" w:fill="FFFFFF"/>
        <w:jc w:val="left"/>
        <w:rPr>
          <w:rFonts w:ascii="Calibri" w:eastAsia="Times New Roman" w:hAnsi="Calibri" w:cs="Calibri"/>
          <w:b/>
          <w:i/>
          <w:color w:val="0F243E" w:themeColor="text2" w:themeShade="80"/>
          <w:sz w:val="32"/>
          <w:szCs w:val="32"/>
          <w:lang w:eastAsia="el-GR"/>
        </w:rPr>
      </w:pPr>
    </w:p>
    <w:p w:rsidR="00471F55" w:rsidRPr="00464A03" w:rsidRDefault="00471F55" w:rsidP="00471F55">
      <w:pPr>
        <w:shd w:val="clear" w:color="auto" w:fill="FFFFFF"/>
        <w:jc w:val="left"/>
        <w:rPr>
          <w:rFonts w:ascii="Calibri" w:eastAsia="Times New Roman" w:hAnsi="Calibri" w:cs="Calibri"/>
          <w:b/>
          <w:i/>
          <w:color w:val="0F243E" w:themeColor="text2" w:themeShade="80"/>
          <w:sz w:val="32"/>
          <w:szCs w:val="32"/>
          <w:lang w:eastAsia="el-GR"/>
        </w:rPr>
      </w:pPr>
      <w:r w:rsidRPr="00464A03">
        <w:rPr>
          <w:rFonts w:ascii="Calibri" w:eastAsia="Times New Roman" w:hAnsi="Calibri" w:cs="Calibri"/>
          <w:b/>
          <w:i/>
          <w:color w:val="0F243E" w:themeColor="text2" w:themeShade="80"/>
          <w:sz w:val="32"/>
          <w:szCs w:val="32"/>
          <w:lang w:eastAsia="el-GR"/>
        </w:rPr>
        <w:t xml:space="preserve">ΟΡΙΟΘΕΤΗΣΗ ΠΙΚΡΟΔΑΦΝΗΣ </w:t>
      </w:r>
    </w:p>
    <w:p w:rsidR="009F0930" w:rsidRPr="00464A03" w:rsidRDefault="00471F55" w:rsidP="00471F55">
      <w:pPr>
        <w:shd w:val="clear" w:color="auto" w:fill="FFFFFF"/>
        <w:jc w:val="left"/>
        <w:rPr>
          <w:rFonts w:ascii="Calibri" w:eastAsia="Times New Roman" w:hAnsi="Calibri" w:cs="Calibri"/>
          <w:i/>
          <w:color w:val="0F243E" w:themeColor="text2" w:themeShade="80"/>
          <w:sz w:val="32"/>
          <w:szCs w:val="32"/>
          <w:lang w:eastAsia="el-GR"/>
        </w:rPr>
      </w:pPr>
      <w:r w:rsidRPr="00464A03">
        <w:rPr>
          <w:rFonts w:ascii="Calibri" w:eastAsia="Times New Roman" w:hAnsi="Calibri" w:cs="Calibri"/>
          <w:b/>
          <w:i/>
          <w:color w:val="0F243E" w:themeColor="text2" w:themeShade="80"/>
          <w:sz w:val="32"/>
          <w:szCs w:val="32"/>
          <w:lang w:eastAsia="el-GR"/>
        </w:rPr>
        <w:t xml:space="preserve">ΑΓ ΔΗΜΗΤΡΙΟΣ </w:t>
      </w:r>
    </w:p>
    <w:p w:rsidR="009F0930" w:rsidRPr="00464A03" w:rsidRDefault="009F0930" w:rsidP="00471F55">
      <w:pPr>
        <w:shd w:val="clear" w:color="auto" w:fill="FFFFFF"/>
        <w:jc w:val="left"/>
        <w:rPr>
          <w:rFonts w:ascii="Calibri" w:eastAsia="Times New Roman" w:hAnsi="Calibri" w:cs="Calibri"/>
          <w:b/>
          <w:color w:val="17365D" w:themeColor="text2" w:themeShade="BF"/>
          <w:sz w:val="32"/>
          <w:szCs w:val="32"/>
          <w:lang w:eastAsia="el-GR"/>
        </w:rPr>
      </w:pPr>
      <w:r w:rsidRPr="00464A03">
        <w:rPr>
          <w:rFonts w:ascii="Calibri" w:eastAsia="Times New Roman" w:hAnsi="Calibri" w:cs="Calibri"/>
          <w:b/>
          <w:color w:val="17365D" w:themeColor="text2" w:themeShade="BF"/>
          <w:sz w:val="32"/>
          <w:szCs w:val="32"/>
          <w:lang w:eastAsia="el-GR"/>
        </w:rPr>
        <w:t>Σε όλο το μήκος των2 όχθων υπάρχουν εκτεταμένες επιχώσεις και καταπατήσεις της παλαιάς κοίτης</w:t>
      </w:r>
      <w:r w:rsidRPr="00464A03">
        <w:rPr>
          <w:rStyle w:val="a6"/>
          <w:rFonts w:ascii="Calibri" w:eastAsia="Times New Roman" w:hAnsi="Calibri" w:cs="Calibri"/>
          <w:b/>
          <w:color w:val="17365D" w:themeColor="text2" w:themeShade="BF"/>
          <w:sz w:val="32"/>
          <w:szCs w:val="32"/>
          <w:lang w:eastAsia="el-GR"/>
        </w:rPr>
        <w:footnoteReference w:id="2"/>
      </w:r>
    </w:p>
    <w:p w:rsidR="009F0930" w:rsidRPr="00464A03" w:rsidRDefault="009F0930" w:rsidP="00471F55">
      <w:pPr>
        <w:shd w:val="clear" w:color="auto" w:fill="FFFFFF"/>
        <w:jc w:val="left"/>
        <w:rPr>
          <w:rFonts w:ascii="Calibri" w:eastAsia="Times New Roman" w:hAnsi="Calibri" w:cs="Calibri"/>
          <w:b/>
          <w:color w:val="17365D" w:themeColor="text2" w:themeShade="BF"/>
          <w:sz w:val="32"/>
          <w:szCs w:val="32"/>
          <w:lang w:eastAsia="el-GR"/>
        </w:rPr>
      </w:pPr>
      <w:r w:rsidRPr="00464A03">
        <w:rPr>
          <w:rFonts w:ascii="Calibri" w:eastAsia="Times New Roman" w:hAnsi="Calibri" w:cs="Calibri"/>
          <w:b/>
          <w:color w:val="17365D" w:themeColor="text2" w:themeShade="BF"/>
          <w:sz w:val="32"/>
          <w:szCs w:val="32"/>
          <w:lang w:eastAsia="el-GR"/>
        </w:rPr>
        <w:t xml:space="preserve">από κτίσματα, οικόπεδα, παιδικές χαρές, δρόμους </w:t>
      </w:r>
      <w:r w:rsidR="008C6AEF" w:rsidRPr="00464A03">
        <w:rPr>
          <w:rFonts w:ascii="Calibri" w:eastAsia="Times New Roman" w:hAnsi="Calibri" w:cs="Calibri"/>
          <w:b/>
          <w:color w:val="17365D" w:themeColor="text2" w:themeShade="BF"/>
          <w:sz w:val="32"/>
          <w:szCs w:val="32"/>
          <w:lang w:eastAsia="el-GR"/>
        </w:rPr>
        <w:t>.</w:t>
      </w:r>
    </w:p>
    <w:p w:rsidR="008C6AEF" w:rsidRPr="00464A03" w:rsidRDefault="008C6AEF" w:rsidP="00471F55">
      <w:pPr>
        <w:shd w:val="clear" w:color="auto" w:fill="FFFFFF"/>
        <w:jc w:val="left"/>
        <w:rPr>
          <w:rFonts w:ascii="Calibri" w:eastAsia="Times New Roman" w:hAnsi="Calibri" w:cs="Calibri"/>
          <w:b/>
          <w:color w:val="17365D" w:themeColor="text2" w:themeShade="BF"/>
          <w:sz w:val="32"/>
          <w:szCs w:val="32"/>
          <w:lang w:eastAsia="el-GR"/>
        </w:rPr>
      </w:pPr>
      <w:r w:rsidRPr="00464A03">
        <w:rPr>
          <w:rFonts w:ascii="Calibri" w:eastAsia="Times New Roman" w:hAnsi="Calibri" w:cs="Calibri"/>
          <w:b/>
          <w:color w:val="17365D" w:themeColor="text2" w:themeShade="BF"/>
          <w:sz w:val="32"/>
          <w:szCs w:val="32"/>
          <w:lang w:eastAsia="el-GR"/>
        </w:rPr>
        <w:t>Επιλεγμένα σημεία που περιγράφονται παρακάτω, όχι όμως και τα μόνα.</w:t>
      </w:r>
    </w:p>
    <w:p w:rsidR="008C6AEF" w:rsidRDefault="008C6AEF" w:rsidP="00471F55">
      <w:pPr>
        <w:shd w:val="clear" w:color="auto" w:fill="FFFFFF"/>
        <w:jc w:val="left"/>
        <w:rPr>
          <w:rFonts w:ascii="Calibri" w:eastAsia="Times New Roman" w:hAnsi="Calibri" w:cs="Calibri"/>
          <w:b/>
          <w:color w:val="050505"/>
          <w:sz w:val="28"/>
          <w:szCs w:val="28"/>
          <w:lang w:eastAsia="el-GR"/>
        </w:rPr>
      </w:pPr>
    </w:p>
    <w:p w:rsidR="00464A03" w:rsidRDefault="00464A03" w:rsidP="00471F55">
      <w:pPr>
        <w:shd w:val="clear" w:color="auto" w:fill="FFFFFF"/>
        <w:jc w:val="left"/>
        <w:rPr>
          <w:rFonts w:ascii="Calibri" w:eastAsia="Times New Roman" w:hAnsi="Calibri" w:cs="Calibri"/>
          <w:b/>
          <w:color w:val="050505"/>
          <w:sz w:val="28"/>
          <w:szCs w:val="28"/>
          <w:lang w:eastAsia="el-GR"/>
        </w:rPr>
      </w:pPr>
    </w:p>
    <w:p w:rsidR="00464A03" w:rsidRDefault="00464A03" w:rsidP="00471F55">
      <w:pPr>
        <w:shd w:val="clear" w:color="auto" w:fill="FFFFFF"/>
        <w:jc w:val="left"/>
        <w:rPr>
          <w:rFonts w:ascii="Calibri" w:eastAsia="Times New Roman" w:hAnsi="Calibri" w:cs="Calibri"/>
          <w:b/>
          <w:color w:val="050505"/>
          <w:sz w:val="28"/>
          <w:szCs w:val="28"/>
          <w:lang w:eastAsia="el-GR"/>
        </w:rPr>
      </w:pPr>
    </w:p>
    <w:p w:rsidR="00464A03" w:rsidRDefault="00464A03" w:rsidP="00471F55">
      <w:pPr>
        <w:shd w:val="clear" w:color="auto" w:fill="FFFFFF"/>
        <w:jc w:val="left"/>
        <w:rPr>
          <w:rFonts w:ascii="Calibri" w:eastAsia="Times New Roman" w:hAnsi="Calibri" w:cs="Calibri"/>
          <w:b/>
          <w:color w:val="050505"/>
          <w:sz w:val="28"/>
          <w:szCs w:val="28"/>
          <w:lang w:eastAsia="el-GR"/>
        </w:rPr>
      </w:pPr>
    </w:p>
    <w:p w:rsidR="00464A03" w:rsidRDefault="00464A03" w:rsidP="00471F55">
      <w:pPr>
        <w:shd w:val="clear" w:color="auto" w:fill="FFFFFF"/>
        <w:jc w:val="left"/>
        <w:rPr>
          <w:rFonts w:ascii="Calibri" w:eastAsia="Times New Roman" w:hAnsi="Calibri" w:cs="Calibri"/>
          <w:b/>
          <w:color w:val="050505"/>
          <w:sz w:val="28"/>
          <w:szCs w:val="28"/>
          <w:lang w:eastAsia="el-GR"/>
        </w:rPr>
      </w:pPr>
    </w:p>
    <w:p w:rsidR="008C6AEF" w:rsidRPr="002A7D64" w:rsidRDefault="008C6AEF" w:rsidP="00471F55">
      <w:pPr>
        <w:shd w:val="clear" w:color="auto" w:fill="FFFFFF"/>
        <w:jc w:val="left"/>
        <w:rPr>
          <w:rFonts w:ascii="Calibri" w:eastAsia="Times New Roman" w:hAnsi="Calibri" w:cs="Calibri"/>
          <w:b/>
          <w:color w:val="050505"/>
          <w:sz w:val="28"/>
          <w:szCs w:val="28"/>
          <w:lang w:eastAsia="el-GR"/>
        </w:rPr>
      </w:pPr>
      <w:r>
        <w:rPr>
          <w:rFonts w:ascii="Calibri" w:eastAsia="Times New Roman" w:hAnsi="Calibri" w:cs="Calibri"/>
          <w:b/>
          <w:color w:val="050505"/>
          <w:sz w:val="28"/>
          <w:szCs w:val="28"/>
          <w:lang w:eastAsia="el-GR"/>
        </w:rPr>
        <w:t xml:space="preserve">Α- ΚΑΤΑΡΡΕΥΣΗ ΜΠΑΖΟ- ΔΡΟΜΟΥ ΛΟΓΩ ΕΡΓΩΝ ΥΠΟΣΤΗΡΙΞΗΣ ΚΑΤΑΠΑΤΗΣΗΣ - </w:t>
      </w:r>
    </w:p>
    <w:p w:rsidR="00471F55" w:rsidRPr="002A7D64" w:rsidRDefault="00471F55" w:rsidP="00471F55">
      <w:pPr>
        <w:shd w:val="clear" w:color="auto" w:fill="FFFFFF"/>
        <w:jc w:val="left"/>
        <w:rPr>
          <w:rFonts w:ascii="Calibri" w:eastAsia="Times New Roman" w:hAnsi="Calibri" w:cs="Calibri"/>
          <w:b/>
          <w:color w:val="050505"/>
          <w:sz w:val="24"/>
          <w:szCs w:val="24"/>
          <w:lang w:eastAsia="el-GR"/>
        </w:rPr>
      </w:pPr>
    </w:p>
    <w:p w:rsidR="00471F55" w:rsidRPr="008C6AEF" w:rsidRDefault="008C6AEF" w:rsidP="00471F55">
      <w:pPr>
        <w:shd w:val="clear" w:color="auto" w:fill="FFFFFF"/>
        <w:jc w:val="left"/>
        <w:rPr>
          <w:rFonts w:ascii="Calibri" w:eastAsia="Times New Roman" w:hAnsi="Calibri" w:cs="Calibri"/>
          <w:b/>
          <w:color w:val="050505"/>
          <w:sz w:val="24"/>
          <w:szCs w:val="24"/>
          <w:lang w:eastAsia="el-GR"/>
        </w:rPr>
      </w:pPr>
      <w:r w:rsidRPr="008C6AEF">
        <w:rPr>
          <w:rFonts w:ascii="Calibri" w:eastAsia="Times New Roman" w:hAnsi="Calibri" w:cs="Calibri"/>
          <w:b/>
          <w:color w:val="050505"/>
          <w:sz w:val="24"/>
          <w:szCs w:val="24"/>
          <w:lang w:eastAsia="el-GR"/>
        </w:rPr>
        <w:t>α- Ο</w:t>
      </w:r>
      <w:r w:rsidR="00471F55" w:rsidRPr="008C6AEF">
        <w:rPr>
          <w:rFonts w:ascii="Calibri" w:eastAsia="Times New Roman" w:hAnsi="Calibri" w:cs="Calibri"/>
          <w:b/>
          <w:color w:val="050505"/>
          <w:sz w:val="24"/>
          <w:szCs w:val="24"/>
          <w:lang w:eastAsia="el-GR"/>
        </w:rPr>
        <w:t xml:space="preserve">δός Ξάνθης ΧΘ 1+930 έως οδό Αγ. Ιωάννου (δεξιά όχθη, Αγ. Δημήτριος ) ως την πεζογέφυρα </w:t>
      </w:r>
    </w:p>
    <w:p w:rsidR="008C6AEF" w:rsidRPr="002A7D64" w:rsidRDefault="008C6AEF" w:rsidP="00471F55">
      <w:pPr>
        <w:shd w:val="clear" w:color="auto" w:fill="FFFFFF"/>
        <w:jc w:val="left"/>
        <w:rPr>
          <w:rFonts w:ascii="Calibri" w:eastAsia="Times New Roman" w:hAnsi="Calibri" w:cs="Calibri"/>
          <w:color w:val="050505"/>
          <w:sz w:val="24"/>
          <w:szCs w:val="24"/>
          <w:lang w:eastAsia="el-GR"/>
        </w:rPr>
      </w:pPr>
    </w:p>
    <w:p w:rsidR="00471F55" w:rsidRPr="002A7D64" w:rsidRDefault="00471F55" w:rsidP="00471F55">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Η ίδια η οδός Ξάνθης βασίζεται σε μεγάλο μέρος της σε επιχώσεις της κοίτης. Η κατολίσθηση που συνέβη το 2019, όταν μπουλντόζες της Περιφέρειας υπέσκαψαν το ρέμα και αφαίρεσαν τα φερτά από την κοίτη και το πρανές, οφείλεται και σε αυτόν τον λόγο. Σε όλο το μήκος της όχθης, εκτεταμένες επιχώσεις και αυθαίρετα μένουν εκτός οριογραμμής. </w:t>
      </w:r>
    </w:p>
    <w:p w:rsidR="00471F55" w:rsidRPr="002A7D64" w:rsidRDefault="00471F55" w:rsidP="00471F55">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Κοντά στην πεζογέφυρα υπάρχει αποθήκη/ συνεργείο, πολλών τετραγωνικών, αμφιβόλου νομιμότητας, που έτσι κι αλλιώς απέχει 15μ από την βαθιά γραμμή του ρέματος όποτε σύμφωνα με το ν 4495/2017, πρέπει να απομακρυνθεί. </w:t>
      </w:r>
    </w:p>
    <w:p w:rsidR="00471F55" w:rsidRPr="002A7D64" w:rsidRDefault="00471F55" w:rsidP="00471F55">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Στη δεξιά όχθη στο ύψος της πεζογέφυρας οφείλει να τεθεί θέμα τροποποίησης του Ρυμοτομικού, σύμφωνα με την ΣτΕ 1242/2008, για τον παραρεμάτιο δρόμο, ο οποίος εδράζεται σε μπαζώματα του ρέματος, μπαίνει ακόμη και στην ζώνη πλημμύρας, καθώς και στα ΟΤ 293 και ΟΤ 300 του δήμου Αγ. Δημητρίου .</w:t>
      </w:r>
    </w:p>
    <w:p w:rsidR="00471F55" w:rsidRPr="002A7D64" w:rsidRDefault="00471F55">
      <w:pPr>
        <w:rPr>
          <w:rFonts w:ascii="Calibri" w:hAnsi="Calibri" w:cs="Calibri"/>
          <w:sz w:val="24"/>
          <w:szCs w:val="24"/>
        </w:rPr>
      </w:pPr>
    </w:p>
    <w:p w:rsidR="00471F55" w:rsidRPr="002A7D64" w:rsidRDefault="00471F55">
      <w:pPr>
        <w:rPr>
          <w:rFonts w:ascii="Calibri" w:hAnsi="Calibri" w:cs="Calibri"/>
          <w:sz w:val="24"/>
          <w:szCs w:val="24"/>
        </w:rPr>
      </w:pPr>
    </w:p>
    <w:p w:rsidR="00471F55" w:rsidRDefault="00471F55">
      <w:pPr>
        <w:rPr>
          <w:rFonts w:ascii="Calibri" w:hAnsi="Calibri" w:cs="Calibri"/>
          <w:sz w:val="24"/>
          <w:szCs w:val="24"/>
        </w:rPr>
      </w:pPr>
    </w:p>
    <w:p w:rsidR="008C6AEF" w:rsidRDefault="008C6AEF">
      <w:pPr>
        <w:rPr>
          <w:rFonts w:ascii="Calibri" w:hAnsi="Calibri" w:cs="Calibri"/>
          <w:sz w:val="24"/>
          <w:szCs w:val="24"/>
        </w:rPr>
      </w:pPr>
    </w:p>
    <w:p w:rsidR="008C6AEF" w:rsidRDefault="008C6AEF">
      <w:pPr>
        <w:rPr>
          <w:rFonts w:ascii="Calibri" w:hAnsi="Calibri" w:cs="Calibri"/>
          <w:sz w:val="24"/>
          <w:szCs w:val="24"/>
        </w:rPr>
      </w:pPr>
    </w:p>
    <w:p w:rsidR="008C6AEF" w:rsidRDefault="008C6AEF">
      <w:pPr>
        <w:rPr>
          <w:rFonts w:ascii="Calibri" w:hAnsi="Calibri" w:cs="Calibri"/>
          <w:sz w:val="24"/>
          <w:szCs w:val="24"/>
        </w:rPr>
      </w:pPr>
    </w:p>
    <w:p w:rsidR="008C6AEF" w:rsidRDefault="008C6AEF">
      <w:pPr>
        <w:rPr>
          <w:rFonts w:ascii="Calibri" w:hAnsi="Calibri" w:cs="Calibri"/>
          <w:sz w:val="24"/>
          <w:szCs w:val="24"/>
        </w:rPr>
      </w:pPr>
    </w:p>
    <w:p w:rsidR="008C6AEF" w:rsidRPr="002A7D64" w:rsidRDefault="008C6AEF">
      <w:pPr>
        <w:rPr>
          <w:rFonts w:ascii="Calibri" w:hAnsi="Calibri" w:cs="Calibri"/>
          <w:sz w:val="24"/>
          <w:szCs w:val="24"/>
        </w:rPr>
      </w:pPr>
    </w:p>
    <w:p w:rsidR="00471F55" w:rsidRPr="002A7D64" w:rsidRDefault="00471F55">
      <w:pPr>
        <w:rPr>
          <w:rFonts w:ascii="Calibri" w:hAnsi="Calibri" w:cs="Calibri"/>
          <w:sz w:val="24"/>
          <w:szCs w:val="24"/>
        </w:rPr>
      </w:pPr>
      <w:r w:rsidRPr="002A7D64">
        <w:rPr>
          <w:rFonts w:ascii="Calibri" w:hAnsi="Calibri" w:cs="Calibri"/>
          <w:noProof/>
          <w:sz w:val="24"/>
          <w:szCs w:val="24"/>
          <w:lang w:eastAsia="el-GR"/>
        </w:rPr>
        <w:drawing>
          <wp:inline distT="0" distB="0" distL="0" distR="0">
            <wp:extent cx="5274310" cy="2898719"/>
            <wp:effectExtent l="19050" t="0" r="2540" b="0"/>
            <wp:docPr id="13" name="Εικόνα 13" descr="Μπορεί να είναι εικόνα χάρτης, δρόμος και κείμενο που λέει &quot;× μονώροφο τριώροφ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πορεί να είναι εικόνα χάρτης, δρόμος και κείμενο που λέει &quot;× μονώροφο τριώροφο&quot;"/>
                    <pic:cNvPicPr>
                      <a:picLocks noChangeAspect="1" noChangeArrowheads="1"/>
                    </pic:cNvPicPr>
                  </pic:nvPicPr>
                  <pic:blipFill>
                    <a:blip r:embed="rId8"/>
                    <a:srcRect/>
                    <a:stretch>
                      <a:fillRect/>
                    </a:stretch>
                  </pic:blipFill>
                  <pic:spPr bwMode="auto">
                    <a:xfrm>
                      <a:off x="0" y="0"/>
                      <a:ext cx="5274310" cy="2898719"/>
                    </a:xfrm>
                    <a:prstGeom prst="rect">
                      <a:avLst/>
                    </a:prstGeom>
                    <a:noFill/>
                    <a:ln w="9525">
                      <a:noFill/>
                      <a:miter lim="800000"/>
                      <a:headEnd/>
                      <a:tailEnd/>
                    </a:ln>
                  </pic:spPr>
                </pic:pic>
              </a:graphicData>
            </a:graphic>
          </wp:inline>
        </w:drawing>
      </w:r>
    </w:p>
    <w:p w:rsidR="00471F55" w:rsidRPr="002A7D64" w:rsidRDefault="00471F55">
      <w:pPr>
        <w:rPr>
          <w:rFonts w:ascii="Calibri" w:hAnsi="Calibri" w:cs="Calibri"/>
          <w:sz w:val="24"/>
          <w:szCs w:val="24"/>
        </w:rPr>
      </w:pPr>
      <w:r w:rsidRPr="002A7D64">
        <w:rPr>
          <w:rFonts w:ascii="Calibri" w:hAnsi="Calibri" w:cs="Calibri"/>
          <w:color w:val="050505"/>
          <w:sz w:val="24"/>
          <w:szCs w:val="24"/>
          <w:shd w:val="clear" w:color="auto" w:fill="FFFFFF"/>
        </w:rPr>
        <w:t>Η οριογραμμή σκανδαλωδώς αφήνει επιχώσεις της όχθης, καταπατήσεις και αυθαίρετα, εκτός ποτάμιου ζωτικού χώρου, παρά την νομολογία του ΣτΕ και υφιστάμενες διατάξεις νόμων (ν4495/17, ΣτΕ 1242/2008. , κλπ)</w:t>
      </w:r>
    </w:p>
    <w:p w:rsidR="00471F55" w:rsidRDefault="00471F55">
      <w:pPr>
        <w:rPr>
          <w:rFonts w:ascii="Calibri" w:hAnsi="Calibri" w:cs="Calibri"/>
          <w:sz w:val="24"/>
          <w:szCs w:val="24"/>
        </w:rPr>
      </w:pPr>
    </w:p>
    <w:p w:rsidR="008C6AEF" w:rsidRDefault="008C6AEF">
      <w:pPr>
        <w:rPr>
          <w:rFonts w:ascii="Calibri" w:hAnsi="Calibri" w:cs="Calibri"/>
          <w:sz w:val="24"/>
          <w:szCs w:val="24"/>
        </w:rPr>
      </w:pPr>
    </w:p>
    <w:p w:rsidR="008C6AEF" w:rsidRPr="002A7D64" w:rsidRDefault="008C6AEF">
      <w:pPr>
        <w:rPr>
          <w:rFonts w:ascii="Calibri" w:hAnsi="Calibri" w:cs="Calibri"/>
          <w:sz w:val="24"/>
          <w:szCs w:val="24"/>
        </w:rPr>
      </w:pPr>
    </w:p>
    <w:p w:rsidR="00471F55" w:rsidRDefault="00471F55">
      <w:pPr>
        <w:rPr>
          <w:rFonts w:ascii="Calibri" w:hAnsi="Calibri" w:cs="Calibri"/>
          <w:sz w:val="24"/>
          <w:szCs w:val="24"/>
        </w:rPr>
      </w:pPr>
      <w:r w:rsidRPr="002A7D64">
        <w:rPr>
          <w:rFonts w:ascii="Calibri" w:hAnsi="Calibri" w:cs="Calibri"/>
          <w:noProof/>
          <w:sz w:val="24"/>
          <w:szCs w:val="24"/>
          <w:lang w:eastAsia="el-GR"/>
        </w:rPr>
        <w:drawing>
          <wp:inline distT="0" distB="0" distL="0" distR="0">
            <wp:extent cx="5189804" cy="3399183"/>
            <wp:effectExtent l="19050" t="0" r="0" b="0"/>
            <wp:docPr id="16" name="Εικόνα 16" descr="Μπορεί να είναι εικόνα σώμα νερ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πορεί να είναι εικόνα σώμα νερού"/>
                    <pic:cNvPicPr>
                      <a:picLocks noChangeAspect="1" noChangeArrowheads="1"/>
                    </pic:cNvPicPr>
                  </pic:nvPicPr>
                  <pic:blipFill>
                    <a:blip r:embed="rId9"/>
                    <a:srcRect/>
                    <a:stretch>
                      <a:fillRect/>
                    </a:stretch>
                  </pic:blipFill>
                  <pic:spPr bwMode="auto">
                    <a:xfrm>
                      <a:off x="0" y="0"/>
                      <a:ext cx="5193928" cy="3401884"/>
                    </a:xfrm>
                    <a:prstGeom prst="rect">
                      <a:avLst/>
                    </a:prstGeom>
                    <a:noFill/>
                    <a:ln w="9525">
                      <a:noFill/>
                      <a:miter lim="800000"/>
                      <a:headEnd/>
                      <a:tailEnd/>
                    </a:ln>
                  </pic:spPr>
                </pic:pic>
              </a:graphicData>
            </a:graphic>
          </wp:inline>
        </w:drawing>
      </w:r>
    </w:p>
    <w:p w:rsidR="002A7D64" w:rsidRPr="002A7D64" w:rsidRDefault="002A7D64">
      <w:pPr>
        <w:rPr>
          <w:rFonts w:ascii="Calibri" w:hAnsi="Calibri" w:cs="Calibri"/>
          <w:sz w:val="24"/>
          <w:szCs w:val="24"/>
        </w:rPr>
      </w:pPr>
    </w:p>
    <w:p w:rsidR="00471F55" w:rsidRDefault="00471F55">
      <w:pPr>
        <w:rPr>
          <w:rFonts w:ascii="Calibri" w:hAnsi="Calibri" w:cs="Calibri"/>
          <w:color w:val="050505"/>
          <w:sz w:val="24"/>
          <w:szCs w:val="24"/>
          <w:shd w:val="clear" w:color="auto" w:fill="FFFFFF"/>
        </w:rPr>
      </w:pPr>
      <w:r w:rsidRPr="002A7D64">
        <w:rPr>
          <w:rFonts w:ascii="Calibri" w:hAnsi="Calibri" w:cs="Calibri"/>
          <w:color w:val="050505"/>
          <w:sz w:val="24"/>
          <w:szCs w:val="24"/>
          <w:shd w:val="clear" w:color="auto" w:fill="FFFFFF"/>
        </w:rPr>
        <w:t>Πεζογέφυρα και στο βάθος αποθήκη/ συνεργείο, αμφιβόλου νομιμότητας, στην παλαιά κοίτη, αλλά και υφιστάμενη όχθη του ρέματος.</w:t>
      </w:r>
    </w:p>
    <w:p w:rsidR="002A7D64" w:rsidRPr="002A7D64" w:rsidRDefault="002A7D64">
      <w:pPr>
        <w:rPr>
          <w:rFonts w:ascii="Calibri" w:hAnsi="Calibri" w:cs="Calibri"/>
          <w:color w:val="050505"/>
          <w:sz w:val="24"/>
          <w:szCs w:val="24"/>
          <w:shd w:val="clear" w:color="auto" w:fill="FFFFFF"/>
        </w:rPr>
      </w:pPr>
    </w:p>
    <w:p w:rsidR="00471F55" w:rsidRPr="002A7D64" w:rsidRDefault="00471F55">
      <w:pPr>
        <w:rPr>
          <w:rFonts w:ascii="Calibri" w:hAnsi="Calibri" w:cs="Calibri"/>
          <w:sz w:val="24"/>
          <w:szCs w:val="24"/>
        </w:rPr>
      </w:pPr>
      <w:r w:rsidRPr="002A7D64">
        <w:rPr>
          <w:rFonts w:ascii="Calibri" w:hAnsi="Calibri" w:cs="Calibri"/>
          <w:noProof/>
          <w:sz w:val="24"/>
          <w:szCs w:val="24"/>
          <w:lang w:eastAsia="el-GR"/>
        </w:rPr>
        <w:drawing>
          <wp:inline distT="0" distB="0" distL="0" distR="0">
            <wp:extent cx="3551581" cy="2663686"/>
            <wp:effectExtent l="19050" t="0" r="0" b="0"/>
            <wp:docPr id="19" name="Εικόνα 19" descr="Μπορεί να είναι εικόνα 1 άτομο και δρό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Μπορεί να είναι εικόνα 1 άτομο και δρόμος"/>
                    <pic:cNvPicPr>
                      <a:picLocks noChangeAspect="1" noChangeArrowheads="1"/>
                    </pic:cNvPicPr>
                  </pic:nvPicPr>
                  <pic:blipFill>
                    <a:blip r:embed="rId10" cstate="print"/>
                    <a:srcRect/>
                    <a:stretch>
                      <a:fillRect/>
                    </a:stretch>
                  </pic:blipFill>
                  <pic:spPr bwMode="auto">
                    <a:xfrm>
                      <a:off x="0" y="0"/>
                      <a:ext cx="3575589" cy="2681692"/>
                    </a:xfrm>
                    <a:prstGeom prst="rect">
                      <a:avLst/>
                    </a:prstGeom>
                    <a:noFill/>
                    <a:ln w="9525">
                      <a:noFill/>
                      <a:miter lim="800000"/>
                      <a:headEnd/>
                      <a:tailEnd/>
                    </a:ln>
                  </pic:spPr>
                </pic:pic>
              </a:graphicData>
            </a:graphic>
          </wp:inline>
        </w:drawing>
      </w:r>
    </w:p>
    <w:p w:rsidR="00471F55" w:rsidRPr="002A7D64" w:rsidRDefault="00471F55">
      <w:pPr>
        <w:rPr>
          <w:rFonts w:ascii="Calibri" w:hAnsi="Calibri" w:cs="Calibri"/>
          <w:sz w:val="24"/>
          <w:szCs w:val="24"/>
        </w:rPr>
      </w:pPr>
    </w:p>
    <w:p w:rsidR="00471F55" w:rsidRDefault="00471F55">
      <w:pPr>
        <w:rPr>
          <w:rFonts w:ascii="Calibri" w:hAnsi="Calibri" w:cs="Calibri"/>
          <w:color w:val="050505"/>
          <w:sz w:val="24"/>
          <w:szCs w:val="24"/>
          <w:shd w:val="clear" w:color="auto" w:fill="FFFFFF"/>
        </w:rPr>
      </w:pPr>
      <w:r w:rsidRPr="002A7D64">
        <w:rPr>
          <w:rFonts w:ascii="Calibri" w:hAnsi="Calibri" w:cs="Calibri"/>
          <w:color w:val="050505"/>
          <w:sz w:val="24"/>
          <w:szCs w:val="24"/>
          <w:shd w:val="clear" w:color="auto" w:fill="FFFFFF"/>
        </w:rPr>
        <w:t>Ρήγμα και ολίσθηση κατά μήκος της οδού Ξάνθης το 2019. Ο δρόμος εδράζεται σε μπάζωμα της όχθης κια με την αφαίρεση των φερτών από τον πόδα του πρανούς, προκλήθηκε κατάρρευση του (μπαζο)-δρομου. Η οριοθέτηση και την παλαιά όχθη εκτός οριογραμμής.</w:t>
      </w:r>
    </w:p>
    <w:p w:rsidR="00471F55" w:rsidRPr="002A7D64" w:rsidRDefault="00471F55">
      <w:pPr>
        <w:rPr>
          <w:rFonts w:ascii="Calibri" w:hAnsi="Calibri" w:cs="Calibri"/>
          <w:color w:val="050505"/>
          <w:sz w:val="24"/>
          <w:szCs w:val="24"/>
          <w:shd w:val="clear" w:color="auto" w:fill="FFFFFF"/>
        </w:rPr>
      </w:pPr>
    </w:p>
    <w:p w:rsidR="00471F55" w:rsidRPr="002A7D64" w:rsidRDefault="00471F55" w:rsidP="00AA45FE">
      <w:pPr>
        <w:jc w:val="center"/>
        <w:rPr>
          <w:rFonts w:ascii="Calibri" w:hAnsi="Calibri" w:cs="Calibri"/>
          <w:color w:val="050505"/>
          <w:sz w:val="24"/>
          <w:szCs w:val="24"/>
          <w:shd w:val="clear" w:color="auto" w:fill="FFFFFF"/>
        </w:rPr>
      </w:pPr>
      <w:r w:rsidRPr="002A7D64">
        <w:rPr>
          <w:rFonts w:ascii="Calibri" w:hAnsi="Calibri" w:cs="Calibri"/>
          <w:noProof/>
          <w:color w:val="050505"/>
          <w:sz w:val="24"/>
          <w:szCs w:val="24"/>
          <w:shd w:val="clear" w:color="auto" w:fill="FFFFFF"/>
          <w:lang w:eastAsia="el-GR"/>
        </w:rPr>
        <w:drawing>
          <wp:inline distT="0" distB="0" distL="0" distR="0">
            <wp:extent cx="3895310" cy="2921483"/>
            <wp:effectExtent l="19050" t="0" r="0" b="0"/>
            <wp:docPr id="22" name="Εικόνα 22" descr="C:\Users\ΡΟΔΟΥΛΑ\Documents\207813132_3910928812369176_91805675893656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ΡΟΔΟΥΛΑ\Documents\207813132_3910928812369176_918056758936564368_n.jpg"/>
                    <pic:cNvPicPr>
                      <a:picLocks noChangeAspect="1" noChangeArrowheads="1"/>
                    </pic:cNvPicPr>
                  </pic:nvPicPr>
                  <pic:blipFill>
                    <a:blip r:embed="rId11" cstate="print"/>
                    <a:srcRect/>
                    <a:stretch>
                      <a:fillRect/>
                    </a:stretch>
                  </pic:blipFill>
                  <pic:spPr bwMode="auto">
                    <a:xfrm>
                      <a:off x="0" y="0"/>
                      <a:ext cx="3911062" cy="2933297"/>
                    </a:xfrm>
                    <a:prstGeom prst="rect">
                      <a:avLst/>
                    </a:prstGeom>
                    <a:noFill/>
                    <a:ln w="9525">
                      <a:noFill/>
                      <a:miter lim="800000"/>
                      <a:headEnd/>
                      <a:tailEnd/>
                    </a:ln>
                  </pic:spPr>
                </pic:pic>
              </a:graphicData>
            </a:graphic>
          </wp:inline>
        </w:drawing>
      </w:r>
    </w:p>
    <w:p w:rsidR="00471F55" w:rsidRPr="002A7D64" w:rsidRDefault="00471F55">
      <w:pPr>
        <w:rPr>
          <w:rFonts w:ascii="Calibri" w:hAnsi="Calibri" w:cs="Calibri"/>
          <w:color w:val="050505"/>
          <w:sz w:val="24"/>
          <w:szCs w:val="24"/>
          <w:shd w:val="clear" w:color="auto" w:fill="FFFFFF"/>
        </w:rPr>
      </w:pPr>
    </w:p>
    <w:p w:rsidR="00471F55" w:rsidRPr="002A7D64" w:rsidRDefault="00471F55" w:rsidP="00471F55">
      <w:pPr>
        <w:jc w:val="left"/>
        <w:rPr>
          <w:rFonts w:ascii="Calibri" w:hAnsi="Calibri" w:cs="Calibri"/>
          <w:color w:val="050505"/>
          <w:sz w:val="24"/>
          <w:szCs w:val="24"/>
          <w:shd w:val="clear" w:color="auto" w:fill="FFFFFF"/>
        </w:rPr>
      </w:pPr>
      <w:r w:rsidRPr="00464A03">
        <w:rPr>
          <w:rFonts w:ascii="Calibri" w:hAnsi="Calibri" w:cs="Calibri"/>
          <w:i/>
          <w:color w:val="050505"/>
          <w:sz w:val="24"/>
          <w:szCs w:val="24"/>
          <w:shd w:val="clear" w:color="auto" w:fill="FFFFFF"/>
        </w:rPr>
        <w:t>Ο λόγος της κατάρρευσης της οδού Ξάνθης</w:t>
      </w:r>
      <w:r w:rsidRPr="00464A03">
        <w:rPr>
          <w:rFonts w:ascii="Calibri" w:hAnsi="Calibri" w:cs="Calibri"/>
          <w:i/>
          <w:color w:val="050505"/>
          <w:sz w:val="24"/>
          <w:szCs w:val="24"/>
        </w:rPr>
        <w:br/>
      </w:r>
      <w:r w:rsidRPr="002A7D64">
        <w:rPr>
          <w:rFonts w:ascii="Calibri" w:hAnsi="Calibri" w:cs="Calibri"/>
          <w:color w:val="050505"/>
          <w:sz w:val="24"/>
          <w:szCs w:val="24"/>
        </w:rPr>
        <w:br/>
      </w:r>
      <w:r w:rsidRPr="002A7D64">
        <w:rPr>
          <w:rFonts w:ascii="Calibri" w:hAnsi="Calibri" w:cs="Calibri"/>
          <w:color w:val="050505"/>
          <w:sz w:val="24"/>
          <w:szCs w:val="24"/>
          <w:shd w:val="clear" w:color="auto" w:fill="FFFFFF"/>
        </w:rPr>
        <w:t>Το απέναντι σπίτι της Δαιδάλου που αποτελεί καταπάτηση της κοίτης της Πικροδάφνης προκάλεσε την επέμβαση της Περιφέρειας για να προστατευτεί η πυλωτή και ο αύλιος χώρος του από το νερό του ποταμού. Συσσωρεύτηκαν όγκοι φερτών από την κοίτη και την απέναντη όχθη μετωπικά. Γεγονός που διατάραξε την υδραυλική λειτουργία του ρέματος με αποτέλεσμα να καταρρεύσει ο απέναντί δρόμος (οδός Ξάνθης), που εδραζόταν κι αυτός σε μπαζώματα της όχθης.</w:t>
      </w:r>
      <w:r w:rsidRPr="002A7D64">
        <w:rPr>
          <w:rFonts w:ascii="Calibri" w:hAnsi="Calibri" w:cs="Calibri"/>
          <w:color w:val="050505"/>
          <w:sz w:val="24"/>
          <w:szCs w:val="24"/>
        </w:rPr>
        <w:br/>
      </w:r>
      <w:r w:rsidRPr="002A7D64">
        <w:rPr>
          <w:rFonts w:ascii="Calibri" w:hAnsi="Calibri" w:cs="Calibri"/>
          <w:color w:val="050505"/>
          <w:sz w:val="24"/>
          <w:szCs w:val="24"/>
          <w:shd w:val="clear" w:color="auto" w:fill="FFFFFF"/>
        </w:rPr>
        <w:t>Σκανδαλωδώς η οριογραμμή εξαιρεί όλες τις καταπατήσεις κι επιχώσεις κατά παράβαση νόμων και νομολογίας ΣτΕ</w:t>
      </w:r>
    </w:p>
    <w:p w:rsidR="00AA45FE" w:rsidRPr="002A7D64" w:rsidRDefault="00AA45FE">
      <w:pPr>
        <w:rPr>
          <w:rFonts w:ascii="Calibri" w:hAnsi="Calibri" w:cs="Calibri"/>
          <w:sz w:val="24"/>
          <w:szCs w:val="24"/>
        </w:rPr>
      </w:pPr>
    </w:p>
    <w:p w:rsidR="00471F55" w:rsidRPr="008C6AEF" w:rsidRDefault="00471F55" w:rsidP="00471F55">
      <w:pPr>
        <w:shd w:val="clear" w:color="auto" w:fill="FFFFFF"/>
        <w:jc w:val="left"/>
        <w:rPr>
          <w:rFonts w:ascii="Calibri" w:eastAsia="Times New Roman" w:hAnsi="Calibri" w:cs="Calibri"/>
          <w:b/>
          <w:color w:val="050505"/>
          <w:sz w:val="24"/>
          <w:szCs w:val="24"/>
          <w:lang w:eastAsia="el-GR"/>
        </w:rPr>
      </w:pPr>
      <w:r w:rsidRPr="008C6AEF">
        <w:rPr>
          <w:rFonts w:ascii="Calibri" w:eastAsia="Times New Roman" w:hAnsi="Calibri" w:cs="Calibri"/>
          <w:b/>
          <w:color w:val="050505"/>
          <w:sz w:val="24"/>
          <w:szCs w:val="24"/>
          <w:lang w:eastAsia="el-GR"/>
        </w:rPr>
        <w:t xml:space="preserve">β- </w:t>
      </w:r>
      <w:r w:rsidR="00AA45FE" w:rsidRPr="008C6AEF">
        <w:rPr>
          <w:rFonts w:ascii="Calibri" w:eastAsia="Times New Roman" w:hAnsi="Calibri" w:cs="Calibri"/>
          <w:b/>
          <w:color w:val="050505"/>
          <w:sz w:val="24"/>
          <w:szCs w:val="24"/>
          <w:lang w:eastAsia="el-GR"/>
        </w:rPr>
        <w:t>Ρ</w:t>
      </w:r>
      <w:r w:rsidR="008C6AEF">
        <w:rPr>
          <w:rFonts w:ascii="Calibri" w:eastAsia="Times New Roman" w:hAnsi="Calibri" w:cs="Calibri"/>
          <w:b/>
          <w:color w:val="050505"/>
          <w:sz w:val="24"/>
          <w:szCs w:val="24"/>
          <w:lang w:eastAsia="el-GR"/>
        </w:rPr>
        <w:t>ΕΜΑ ΚΑΛΑΜΩΝ</w:t>
      </w:r>
    </w:p>
    <w:p w:rsidR="00471F55" w:rsidRPr="002A7D64" w:rsidRDefault="00471F55" w:rsidP="00471F55">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Οι γραμμές οριοθέτησης δεν περιλαμβάνουν τον μεσορεμάτιο χώρο μεταξύ των κλάδων Πικροδάφνης και </w:t>
      </w:r>
    </w:p>
    <w:p w:rsidR="00471F55" w:rsidRPr="002A7D64" w:rsidRDefault="00471F55" w:rsidP="00471F55">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Καλαμών, ζώνη με μεγάλη περιβαλλοντική και οικολογική αξία (ασφάλεια σε μεγάλες πλημμύρες, σημαντικό φυσικό αισθητικό τοπίο, ενδιαίτημα πανίδας)</w:t>
      </w:r>
    </w:p>
    <w:p w:rsidR="00471F55" w:rsidRPr="002A7D64" w:rsidRDefault="00AA45FE">
      <w:pPr>
        <w:rPr>
          <w:rFonts w:ascii="Calibri" w:hAnsi="Calibri" w:cs="Calibri"/>
          <w:sz w:val="24"/>
          <w:szCs w:val="24"/>
        </w:rPr>
      </w:pPr>
      <w:r>
        <w:rPr>
          <w:rFonts w:ascii="Calibri" w:hAnsi="Calibri" w:cs="Calibri"/>
          <w:noProof/>
          <w:sz w:val="24"/>
          <w:szCs w:val="24"/>
          <w:lang w:eastAsia="el-GR"/>
        </w:rPr>
        <w:drawing>
          <wp:anchor distT="0" distB="0" distL="114300" distR="114300" simplePos="0" relativeHeight="251663360" behindDoc="0" locked="0" layoutInCell="1" allowOverlap="1">
            <wp:simplePos x="0" y="0"/>
            <wp:positionH relativeFrom="column">
              <wp:posOffset>3117850</wp:posOffset>
            </wp:positionH>
            <wp:positionV relativeFrom="paragraph">
              <wp:posOffset>833755</wp:posOffset>
            </wp:positionV>
            <wp:extent cx="3215640" cy="2243455"/>
            <wp:effectExtent l="95250" t="95250" r="137160" b="118745"/>
            <wp:wrapNone/>
            <wp:docPr id="27" name="Εικόνα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image5"/>
                    <pic:cNvPicPr>
                      <a:picLocks noChangeAspect="1" noChangeArrowheads="1"/>
                    </pic:cNvPicPr>
                  </pic:nvPicPr>
                  <pic:blipFill>
                    <a:blip r:embed="rId12"/>
                    <a:srcRect/>
                    <a:stretch>
                      <a:fillRect/>
                    </a:stretch>
                  </pic:blipFill>
                  <pic:spPr bwMode="auto">
                    <a:xfrm>
                      <a:off x="0" y="0"/>
                      <a:ext cx="3215640" cy="2243455"/>
                    </a:xfrm>
                    <a:prstGeom prst="rect">
                      <a:avLst/>
                    </a:prstGeom>
                    <a:ln w="88920" cap="sq">
                      <a:solidFill>
                        <a:srgbClr val="FFFFFF"/>
                      </a:solidFill>
                      <a:miter lim="800000"/>
                      <a:headEnd/>
                      <a:tailEnd/>
                    </a:ln>
                    <a:effectLst>
                      <a:outerShdw dist="35921" dir="2700000" algn="ctr" rotWithShape="0">
                        <a:srgbClr val="000000"/>
                      </a:outerShdw>
                    </a:effectLst>
                  </pic:spPr>
                </pic:pic>
              </a:graphicData>
            </a:graphic>
          </wp:anchor>
        </w:drawing>
      </w:r>
      <w:r w:rsidR="00471F55" w:rsidRPr="002A7D64">
        <w:rPr>
          <w:rFonts w:ascii="Calibri" w:hAnsi="Calibri" w:cs="Calibri"/>
          <w:noProof/>
          <w:sz w:val="24"/>
          <w:szCs w:val="24"/>
          <w:lang w:eastAsia="el-GR"/>
        </w:rPr>
        <w:drawing>
          <wp:inline distT="0" distB="0" distL="0" distR="0">
            <wp:extent cx="4002405" cy="3137859"/>
            <wp:effectExtent l="19050" t="0" r="0" b="0"/>
            <wp:docPr id="7" name="Εικόνα 7" descr="Μπορεί να είναι εικόνα δέντρο, γρασίδι και ουραν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πορεί να είναι εικόνα δέντρο, γρασίδι και ουρανός"/>
                    <pic:cNvPicPr>
                      <a:picLocks noChangeAspect="1" noChangeArrowheads="1"/>
                    </pic:cNvPicPr>
                  </pic:nvPicPr>
                  <pic:blipFill>
                    <a:blip r:embed="rId13"/>
                    <a:srcRect/>
                    <a:stretch>
                      <a:fillRect/>
                    </a:stretch>
                  </pic:blipFill>
                  <pic:spPr bwMode="auto">
                    <a:xfrm>
                      <a:off x="0" y="0"/>
                      <a:ext cx="4002405" cy="3137859"/>
                    </a:xfrm>
                    <a:prstGeom prst="rect">
                      <a:avLst/>
                    </a:prstGeom>
                    <a:noFill/>
                    <a:ln w="9525">
                      <a:noFill/>
                      <a:miter lim="800000"/>
                      <a:headEnd/>
                      <a:tailEnd/>
                    </a:ln>
                  </pic:spPr>
                </pic:pic>
              </a:graphicData>
            </a:graphic>
          </wp:inline>
        </w:drawing>
      </w:r>
    </w:p>
    <w:p w:rsidR="00471F55" w:rsidRPr="002A7D64" w:rsidRDefault="00AA45FE">
      <w:pPr>
        <w:rPr>
          <w:rFonts w:ascii="Calibri" w:hAnsi="Calibri" w:cs="Calibri"/>
          <w:sz w:val="24"/>
          <w:szCs w:val="24"/>
        </w:rPr>
      </w:pPr>
      <w:r>
        <w:rPr>
          <w:rFonts w:ascii="Calibri" w:hAnsi="Calibri" w:cs="Calibri"/>
          <w:noProof/>
          <w:sz w:val="24"/>
          <w:szCs w:val="24"/>
          <w:lang w:eastAsia="el-GR"/>
        </w:rPr>
        <w:drawing>
          <wp:anchor distT="0" distB="0" distL="114300" distR="114300" simplePos="0" relativeHeight="251665408" behindDoc="0" locked="0" layoutInCell="1" allowOverlap="1">
            <wp:simplePos x="0" y="0"/>
            <wp:positionH relativeFrom="column">
              <wp:posOffset>2609850</wp:posOffset>
            </wp:positionH>
            <wp:positionV relativeFrom="paragraph">
              <wp:posOffset>1331926</wp:posOffset>
            </wp:positionV>
            <wp:extent cx="3203989" cy="2290666"/>
            <wp:effectExtent l="95250" t="95250" r="129761" b="109634"/>
            <wp:wrapNone/>
            <wp:docPr id="30" name="Εικόνα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image8"/>
                    <pic:cNvPicPr>
                      <a:picLocks noChangeAspect="1" noChangeArrowheads="1"/>
                    </pic:cNvPicPr>
                  </pic:nvPicPr>
                  <pic:blipFill>
                    <a:blip r:embed="rId14"/>
                    <a:srcRect/>
                    <a:stretch>
                      <a:fillRect/>
                    </a:stretch>
                  </pic:blipFill>
                  <pic:spPr bwMode="auto">
                    <a:xfrm>
                      <a:off x="0" y="0"/>
                      <a:ext cx="3203989" cy="2290666"/>
                    </a:xfrm>
                    <a:prstGeom prst="rect">
                      <a:avLst/>
                    </a:prstGeom>
                    <a:ln w="88920" cap="sq">
                      <a:solidFill>
                        <a:srgbClr val="FFFFFF"/>
                      </a:solidFill>
                      <a:miter lim="800000"/>
                      <a:headEnd/>
                      <a:tailEnd/>
                    </a:ln>
                    <a:effectLst>
                      <a:outerShdw dist="35921" dir="2700000" algn="ctr" rotWithShape="0">
                        <a:srgbClr val="000000"/>
                      </a:outerShdw>
                    </a:effectLst>
                  </pic:spPr>
                </pic:pic>
              </a:graphicData>
            </a:graphic>
          </wp:anchor>
        </w:drawing>
      </w:r>
      <w:r w:rsidR="00471F55" w:rsidRPr="002A7D64">
        <w:rPr>
          <w:rFonts w:ascii="Calibri" w:hAnsi="Calibri" w:cs="Calibri"/>
          <w:noProof/>
          <w:sz w:val="24"/>
          <w:szCs w:val="24"/>
          <w:lang w:eastAsia="el-GR"/>
        </w:rPr>
        <w:drawing>
          <wp:inline distT="0" distB="0" distL="0" distR="0">
            <wp:extent cx="3408925" cy="2670327"/>
            <wp:effectExtent l="19050" t="0" r="1025" b="0"/>
            <wp:docPr id="10" name="Εικόνα 10" descr="Μπορεί να είναι εικόνα γρασίδι και δέν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γρασίδι και δέντρο"/>
                    <pic:cNvPicPr>
                      <a:picLocks noChangeAspect="1" noChangeArrowheads="1"/>
                    </pic:cNvPicPr>
                  </pic:nvPicPr>
                  <pic:blipFill>
                    <a:blip r:embed="rId15"/>
                    <a:srcRect/>
                    <a:stretch>
                      <a:fillRect/>
                    </a:stretch>
                  </pic:blipFill>
                  <pic:spPr bwMode="auto">
                    <a:xfrm>
                      <a:off x="0" y="0"/>
                      <a:ext cx="3412209" cy="2672899"/>
                    </a:xfrm>
                    <a:prstGeom prst="rect">
                      <a:avLst/>
                    </a:prstGeom>
                    <a:noFill/>
                    <a:ln w="9525">
                      <a:noFill/>
                      <a:miter lim="800000"/>
                      <a:headEnd/>
                      <a:tailEnd/>
                    </a:ln>
                  </pic:spPr>
                </pic:pic>
              </a:graphicData>
            </a:graphic>
          </wp:inline>
        </w:drawing>
      </w: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2A7D64" w:rsidRDefault="008B4856">
      <w:pPr>
        <w:rPr>
          <w:rFonts w:ascii="Calibri" w:hAnsi="Calibri" w:cs="Calibri"/>
          <w:sz w:val="24"/>
          <w:szCs w:val="24"/>
        </w:rPr>
      </w:pPr>
    </w:p>
    <w:p w:rsidR="008B4856" w:rsidRPr="008C6AEF" w:rsidRDefault="008B4856" w:rsidP="008B4856">
      <w:pPr>
        <w:shd w:val="clear" w:color="auto" w:fill="FFFFFF"/>
        <w:jc w:val="left"/>
        <w:rPr>
          <w:rFonts w:ascii="Calibri" w:eastAsia="Times New Roman" w:hAnsi="Calibri" w:cs="Calibri"/>
          <w:b/>
          <w:color w:val="050505"/>
          <w:sz w:val="24"/>
          <w:szCs w:val="24"/>
          <w:lang w:eastAsia="el-GR"/>
        </w:rPr>
      </w:pPr>
      <w:r w:rsidRPr="008C6AEF">
        <w:rPr>
          <w:rFonts w:ascii="Calibri" w:eastAsia="Times New Roman" w:hAnsi="Calibri" w:cs="Calibri"/>
          <w:b/>
          <w:color w:val="050505"/>
          <w:sz w:val="24"/>
          <w:szCs w:val="24"/>
          <w:lang w:eastAsia="el-GR"/>
        </w:rPr>
        <w:t xml:space="preserve">γ- ΠΑΡΤΥ ΑΥΘΑΙΡΕΤΩΝ </w:t>
      </w:r>
    </w:p>
    <w:p w:rsidR="00AA45FE" w:rsidRPr="002A7D64" w:rsidRDefault="00AA45FE" w:rsidP="008B4856">
      <w:pPr>
        <w:shd w:val="clear" w:color="auto" w:fill="FFFFFF"/>
        <w:jc w:val="left"/>
        <w:rPr>
          <w:rFonts w:ascii="Calibri" w:eastAsia="Times New Roman" w:hAnsi="Calibri" w:cs="Calibri"/>
          <w:color w:val="050505"/>
          <w:sz w:val="24"/>
          <w:szCs w:val="24"/>
          <w:lang w:eastAsia="el-GR"/>
        </w:rPr>
      </w:pPr>
    </w:p>
    <w:p w:rsidR="008B4856" w:rsidRPr="002A7D64" w:rsidRDefault="008B4856" w:rsidP="008B4856">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Από την οδό Σκρά ως την οδό Ηλείας (δεξιά όχθη, Αγ. Δημήτριος) και από οδό Φιλοστράτους έως οδό Αργολίδος </w:t>
      </w:r>
    </w:p>
    <w:p w:rsidR="008F59EB" w:rsidRPr="002A7D64" w:rsidRDefault="008B4856" w:rsidP="008B4856">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Και στις δύο όχθες η οριοθέτηση δεν περιλαμβάνει τις επιχώσεις (οι οποίες τοπικά </w:t>
      </w:r>
      <w:r w:rsidRPr="002A7D64">
        <w:rPr>
          <w:rFonts w:ascii="Calibri" w:eastAsia="Times New Roman" w:hAnsi="Calibri" w:cs="Calibri"/>
          <w:b/>
          <w:color w:val="050505"/>
          <w:sz w:val="24"/>
          <w:szCs w:val="24"/>
          <w:lang w:eastAsia="el-GR"/>
        </w:rPr>
        <w:t>περιορίζουν το ρέμα στο 1/3 της κοίτης του</w:t>
      </w:r>
      <w:r w:rsidRPr="002A7D64">
        <w:rPr>
          <w:rFonts w:ascii="Calibri" w:eastAsia="Times New Roman" w:hAnsi="Calibri" w:cs="Calibri"/>
          <w:color w:val="050505"/>
          <w:sz w:val="24"/>
          <w:szCs w:val="24"/>
          <w:lang w:eastAsia="el-GR"/>
        </w:rPr>
        <w:t xml:space="preserve"> 1939</w:t>
      </w:r>
      <w:r w:rsidR="008F59EB" w:rsidRPr="002A7D64">
        <w:rPr>
          <w:rFonts w:ascii="Calibri" w:eastAsia="Times New Roman" w:hAnsi="Calibri" w:cs="Calibri"/>
          <w:color w:val="050505"/>
          <w:sz w:val="24"/>
          <w:szCs w:val="24"/>
          <w:lang w:eastAsia="el-GR"/>
        </w:rPr>
        <w:t>,</w:t>
      </w:r>
      <w:r w:rsidRPr="002A7D64">
        <w:rPr>
          <w:rFonts w:ascii="Calibri" w:eastAsia="Times New Roman" w:hAnsi="Calibri" w:cs="Calibri"/>
          <w:color w:val="050505"/>
          <w:sz w:val="24"/>
          <w:szCs w:val="24"/>
          <w:lang w:eastAsia="el-GR"/>
        </w:rPr>
        <w:t xml:space="preserve"> με αυθαίρετα επί αυτών</w:t>
      </w:r>
      <w:r w:rsidR="008F59EB" w:rsidRPr="002A7D64">
        <w:rPr>
          <w:rFonts w:ascii="Calibri" w:eastAsia="Times New Roman" w:hAnsi="Calibri" w:cs="Calibri"/>
          <w:color w:val="050505"/>
          <w:sz w:val="24"/>
          <w:szCs w:val="24"/>
          <w:lang w:eastAsia="el-GR"/>
        </w:rPr>
        <w:t xml:space="preserve"> </w:t>
      </w:r>
    </w:p>
    <w:p w:rsidR="008F59EB" w:rsidRPr="002A7D64" w:rsidRDefault="008F59EB" w:rsidP="008B4856">
      <w:pPr>
        <w:shd w:val="clear" w:color="auto" w:fill="FFFFFF"/>
        <w:jc w:val="left"/>
        <w:rPr>
          <w:rFonts w:ascii="Calibri" w:eastAsia="Times New Roman" w:hAnsi="Calibri" w:cs="Calibri"/>
          <w:color w:val="050505"/>
          <w:sz w:val="24"/>
          <w:szCs w:val="24"/>
          <w:lang w:eastAsia="el-GR"/>
        </w:rPr>
      </w:pPr>
    </w:p>
    <w:p w:rsidR="008B4856" w:rsidRPr="002A7D64" w:rsidRDefault="008B4856" w:rsidP="008B4856">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Στην </w:t>
      </w:r>
      <w:r w:rsidRPr="002A7D64">
        <w:rPr>
          <w:rFonts w:ascii="Calibri" w:eastAsia="Times New Roman" w:hAnsi="Calibri" w:cs="Calibri"/>
          <w:color w:val="050505"/>
          <w:sz w:val="24"/>
          <w:szCs w:val="24"/>
          <w:u w:val="single"/>
          <w:lang w:eastAsia="el-GR"/>
        </w:rPr>
        <w:t>αριστερή όχθη</w:t>
      </w:r>
      <w:r w:rsidRPr="002A7D64">
        <w:rPr>
          <w:rFonts w:ascii="Calibri" w:eastAsia="Times New Roman" w:hAnsi="Calibri" w:cs="Calibri"/>
          <w:color w:val="050505"/>
          <w:sz w:val="24"/>
          <w:szCs w:val="24"/>
          <w:lang w:eastAsia="el-GR"/>
        </w:rPr>
        <w:t xml:space="preserve"> υπάρχουν επί των επιχώσεων </w:t>
      </w:r>
      <w:r w:rsidRPr="002A7D64">
        <w:rPr>
          <w:rFonts w:ascii="Calibri" w:eastAsia="Times New Roman" w:hAnsi="Calibri" w:cs="Calibri"/>
          <w:b/>
          <w:color w:val="050505"/>
          <w:sz w:val="24"/>
          <w:szCs w:val="24"/>
          <w:lang w:eastAsia="el-GR"/>
        </w:rPr>
        <w:t xml:space="preserve">21 αυθαίρετα κτίσματα </w:t>
      </w:r>
      <w:r w:rsidRPr="002A7D64">
        <w:rPr>
          <w:rFonts w:ascii="Calibri" w:eastAsia="Times New Roman" w:hAnsi="Calibri" w:cs="Calibri"/>
          <w:color w:val="050505"/>
          <w:sz w:val="24"/>
          <w:szCs w:val="24"/>
          <w:lang w:eastAsia="el-GR"/>
        </w:rPr>
        <w:t>που από την οδό Ικάρων ως την οδό Αισχύλου. Επισημαίνουμε ότι οι περισσότερες είναι μονώροφες οικοδομές, παραπήγματα και είναι ακατοίκητες. Υπάρχουν όμως και 3 διώροφα και 3 τριώροφα μεταξύ αυτών.</w:t>
      </w:r>
    </w:p>
    <w:p w:rsidR="008B4856" w:rsidRDefault="008B4856" w:rsidP="008B4856">
      <w:pPr>
        <w:shd w:val="clear" w:color="auto" w:fill="FFFFFF"/>
        <w:jc w:val="left"/>
        <w:rPr>
          <w:rFonts w:ascii="Calibri" w:eastAsia="Times New Roman" w:hAnsi="Calibri" w:cs="Calibri"/>
          <w:color w:val="050505"/>
          <w:sz w:val="24"/>
          <w:szCs w:val="24"/>
          <w:lang w:eastAsia="el-GR"/>
        </w:rPr>
      </w:pPr>
      <w:r w:rsidRPr="002A7D64">
        <w:rPr>
          <w:rFonts w:ascii="Calibri" w:eastAsia="Times New Roman" w:hAnsi="Calibri" w:cs="Calibri"/>
          <w:color w:val="050505"/>
          <w:sz w:val="24"/>
          <w:szCs w:val="24"/>
          <w:lang w:eastAsia="el-GR"/>
        </w:rPr>
        <w:t xml:space="preserve">Στην </w:t>
      </w:r>
      <w:r w:rsidRPr="002A7D64">
        <w:rPr>
          <w:rFonts w:ascii="Calibri" w:eastAsia="Times New Roman" w:hAnsi="Calibri" w:cs="Calibri"/>
          <w:color w:val="050505"/>
          <w:sz w:val="24"/>
          <w:szCs w:val="24"/>
          <w:u w:val="single"/>
          <w:lang w:eastAsia="el-GR"/>
        </w:rPr>
        <w:t>δεξιά όχθη</w:t>
      </w:r>
      <w:r w:rsidRPr="002A7D64">
        <w:rPr>
          <w:rFonts w:ascii="Calibri" w:eastAsia="Times New Roman" w:hAnsi="Calibri" w:cs="Calibri"/>
          <w:color w:val="050505"/>
          <w:sz w:val="24"/>
          <w:szCs w:val="24"/>
          <w:lang w:eastAsia="el-GR"/>
        </w:rPr>
        <w:t xml:space="preserve"> κοντά στο τέρμα των οδών Λυσιστράτους, Τεπελενίου, Κονίτσης και Σπετσών </w:t>
      </w:r>
      <w:r w:rsidRPr="002A7D64">
        <w:rPr>
          <w:rFonts w:ascii="Calibri" w:eastAsia="Times New Roman" w:hAnsi="Calibri" w:cs="Calibri"/>
          <w:b/>
          <w:color w:val="050505"/>
          <w:sz w:val="24"/>
          <w:szCs w:val="24"/>
          <w:lang w:eastAsia="el-GR"/>
        </w:rPr>
        <w:t xml:space="preserve">υπάρχουν </w:t>
      </w:r>
      <w:r w:rsidR="008F59EB" w:rsidRPr="002A7D64">
        <w:rPr>
          <w:rFonts w:ascii="Calibri" w:eastAsia="Times New Roman" w:hAnsi="Calibri" w:cs="Calibri"/>
          <w:b/>
          <w:color w:val="050505"/>
          <w:sz w:val="24"/>
          <w:szCs w:val="24"/>
          <w:lang w:eastAsia="el-GR"/>
        </w:rPr>
        <w:t xml:space="preserve">πολυάριθμα </w:t>
      </w:r>
      <w:r w:rsidRPr="002A7D64">
        <w:rPr>
          <w:rFonts w:ascii="Calibri" w:eastAsia="Times New Roman" w:hAnsi="Calibri" w:cs="Calibri"/>
          <w:b/>
          <w:color w:val="050505"/>
          <w:sz w:val="24"/>
          <w:szCs w:val="24"/>
          <w:lang w:eastAsia="el-GR"/>
        </w:rPr>
        <w:t>αυθαίρετα επί των επιχώσεων</w:t>
      </w:r>
      <w:r w:rsidRPr="002A7D64">
        <w:rPr>
          <w:rFonts w:ascii="Calibri" w:eastAsia="Times New Roman" w:hAnsi="Calibri" w:cs="Calibri"/>
          <w:color w:val="050505"/>
          <w:sz w:val="24"/>
          <w:szCs w:val="24"/>
          <w:lang w:eastAsia="el-GR"/>
        </w:rPr>
        <w:t xml:space="preserve">. Υπάρχουν και κάποια </w:t>
      </w:r>
      <w:r w:rsidRPr="002A7D64">
        <w:rPr>
          <w:rFonts w:ascii="Calibri" w:eastAsia="Times New Roman" w:hAnsi="Calibri" w:cs="Calibri"/>
          <w:b/>
          <w:color w:val="050505"/>
          <w:sz w:val="24"/>
          <w:szCs w:val="24"/>
          <w:lang w:eastAsia="el-GR"/>
        </w:rPr>
        <w:t>αυθαίρετα εκτός επιχώσεων</w:t>
      </w:r>
      <w:r w:rsidRPr="002A7D64">
        <w:rPr>
          <w:rFonts w:ascii="Calibri" w:eastAsia="Times New Roman" w:hAnsi="Calibri" w:cs="Calibri"/>
          <w:color w:val="050505"/>
          <w:sz w:val="24"/>
          <w:szCs w:val="24"/>
          <w:lang w:eastAsia="el-GR"/>
        </w:rPr>
        <w:t xml:space="preserve"> τα οποία σήμερα είναι </w:t>
      </w:r>
      <w:r w:rsidRPr="002A7D64">
        <w:rPr>
          <w:rFonts w:ascii="Calibri" w:eastAsia="Times New Roman" w:hAnsi="Calibri" w:cs="Calibri"/>
          <w:b/>
          <w:color w:val="050505"/>
          <w:sz w:val="24"/>
          <w:szCs w:val="24"/>
          <w:lang w:eastAsia="el-GR"/>
        </w:rPr>
        <w:t>μη νομιμοποιήσιμα</w:t>
      </w:r>
      <w:r w:rsidRPr="002A7D64">
        <w:rPr>
          <w:rFonts w:ascii="Calibri" w:eastAsia="Times New Roman" w:hAnsi="Calibri" w:cs="Calibri"/>
          <w:color w:val="050505"/>
          <w:sz w:val="24"/>
          <w:szCs w:val="24"/>
          <w:lang w:eastAsia="el-GR"/>
        </w:rPr>
        <w:t xml:space="preserve"> σύμφωνα με το ν4495/17, καθώς οι αποστάσεις τους από τη βαθιά κοίτη του ρέματος κυμαίνονται μεταξύ 8-30μ.</w:t>
      </w:r>
    </w:p>
    <w:p w:rsidR="00AA45FE" w:rsidRDefault="00AA45FE" w:rsidP="008B4856">
      <w:pPr>
        <w:shd w:val="clear" w:color="auto" w:fill="FFFFFF"/>
        <w:jc w:val="left"/>
        <w:rPr>
          <w:rFonts w:ascii="Calibri" w:eastAsia="Times New Roman" w:hAnsi="Calibri" w:cs="Calibri"/>
          <w:color w:val="050505"/>
          <w:sz w:val="24"/>
          <w:szCs w:val="24"/>
          <w:lang w:eastAsia="el-GR"/>
        </w:rPr>
      </w:pPr>
    </w:p>
    <w:p w:rsidR="00AA45FE" w:rsidRPr="002A7D64" w:rsidRDefault="00AA45FE" w:rsidP="008B4856">
      <w:pPr>
        <w:shd w:val="clear" w:color="auto" w:fill="FFFFFF"/>
        <w:jc w:val="left"/>
        <w:rPr>
          <w:rFonts w:ascii="Calibri" w:eastAsia="Times New Roman" w:hAnsi="Calibri" w:cs="Calibri"/>
          <w:color w:val="050505"/>
          <w:sz w:val="24"/>
          <w:szCs w:val="24"/>
          <w:lang w:eastAsia="el-GR"/>
        </w:rPr>
      </w:pPr>
    </w:p>
    <w:p w:rsidR="008B4856" w:rsidRPr="002A7D64" w:rsidRDefault="008B4856" w:rsidP="008B4856">
      <w:pPr>
        <w:rPr>
          <w:rFonts w:ascii="Calibri" w:hAnsi="Calibri" w:cs="Calibri"/>
          <w:sz w:val="24"/>
          <w:szCs w:val="24"/>
        </w:rPr>
      </w:pPr>
      <w:r w:rsidRPr="002A7D64">
        <w:rPr>
          <w:rFonts w:ascii="Calibri" w:hAnsi="Calibri" w:cs="Calibri"/>
          <w:noProof/>
          <w:sz w:val="24"/>
          <w:szCs w:val="24"/>
          <w:lang w:eastAsia="el-GR"/>
        </w:rPr>
        <w:drawing>
          <wp:inline distT="0" distB="0" distL="0" distR="0">
            <wp:extent cx="6090657" cy="2915450"/>
            <wp:effectExtent l="19050" t="0" r="5343" b="0"/>
            <wp:docPr id="2" name="Εικόνα 1" descr="Μπορεί να είναι εικόνα χά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χάρτης"/>
                    <pic:cNvPicPr>
                      <a:picLocks noChangeAspect="1" noChangeArrowheads="1"/>
                    </pic:cNvPicPr>
                  </pic:nvPicPr>
                  <pic:blipFill>
                    <a:blip r:embed="rId16"/>
                    <a:srcRect/>
                    <a:stretch>
                      <a:fillRect/>
                    </a:stretch>
                  </pic:blipFill>
                  <pic:spPr bwMode="auto">
                    <a:xfrm>
                      <a:off x="0" y="0"/>
                      <a:ext cx="6106432" cy="2923001"/>
                    </a:xfrm>
                    <a:prstGeom prst="rect">
                      <a:avLst/>
                    </a:prstGeom>
                    <a:noFill/>
                    <a:ln w="9525">
                      <a:noFill/>
                      <a:miter lim="800000"/>
                      <a:headEnd/>
                      <a:tailEnd/>
                    </a:ln>
                  </pic:spPr>
                </pic:pic>
              </a:graphicData>
            </a:graphic>
          </wp:inline>
        </w:drawing>
      </w: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554DCA" w:rsidRPr="002A7D64" w:rsidRDefault="00554DCA" w:rsidP="008B4856">
      <w:pPr>
        <w:rPr>
          <w:rFonts w:ascii="Calibri" w:hAnsi="Calibri" w:cs="Calibri"/>
          <w:sz w:val="24"/>
          <w:szCs w:val="24"/>
        </w:rPr>
      </w:pPr>
    </w:p>
    <w:p w:rsidR="008F59EB" w:rsidRPr="00AA45FE" w:rsidRDefault="008B4856" w:rsidP="008B4856">
      <w:pPr>
        <w:rPr>
          <w:rFonts w:ascii="Calibri" w:hAnsi="Calibri" w:cs="Calibri"/>
          <w:sz w:val="24"/>
          <w:szCs w:val="24"/>
        </w:rPr>
      </w:pPr>
      <w:r w:rsidRPr="002A7D64">
        <w:rPr>
          <w:rFonts w:ascii="Calibri" w:hAnsi="Calibri" w:cs="Calibri"/>
          <w:noProof/>
          <w:sz w:val="24"/>
          <w:szCs w:val="24"/>
          <w:lang w:eastAsia="el-GR"/>
        </w:rPr>
        <w:drawing>
          <wp:inline distT="0" distB="0" distL="0" distR="0">
            <wp:extent cx="4278630" cy="3365531"/>
            <wp:effectExtent l="19050" t="0" r="7620" b="0"/>
            <wp:docPr id="3" name="Εικόνα 4" descr="Μπορεί να είναι εικόνα δέντρο και εξωτερικοί χώρ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δέντρο και εξωτερικοί χώροι"/>
                    <pic:cNvPicPr>
                      <a:picLocks noChangeAspect="1" noChangeArrowheads="1"/>
                    </pic:cNvPicPr>
                  </pic:nvPicPr>
                  <pic:blipFill>
                    <a:blip r:embed="rId17"/>
                    <a:srcRect/>
                    <a:stretch>
                      <a:fillRect/>
                    </a:stretch>
                  </pic:blipFill>
                  <pic:spPr bwMode="auto">
                    <a:xfrm>
                      <a:off x="0" y="0"/>
                      <a:ext cx="4291323" cy="3375516"/>
                    </a:xfrm>
                    <a:prstGeom prst="rect">
                      <a:avLst/>
                    </a:prstGeom>
                    <a:noFill/>
                    <a:ln w="9525">
                      <a:noFill/>
                      <a:miter lim="800000"/>
                      <a:headEnd/>
                      <a:tailEnd/>
                    </a:ln>
                  </pic:spPr>
                </pic:pic>
              </a:graphicData>
            </a:graphic>
          </wp:inline>
        </w:drawing>
      </w:r>
    </w:p>
    <w:p w:rsidR="008F59EB" w:rsidRPr="002A7D64" w:rsidRDefault="008F59EB" w:rsidP="008B4856">
      <w:pPr>
        <w:rPr>
          <w:rFonts w:ascii="Calibri" w:hAnsi="Calibri" w:cs="Calibri"/>
          <w:color w:val="050505"/>
          <w:sz w:val="24"/>
          <w:szCs w:val="24"/>
          <w:shd w:val="clear" w:color="auto" w:fill="FFFFFF"/>
        </w:rPr>
      </w:pPr>
    </w:p>
    <w:p w:rsidR="008F59EB" w:rsidRPr="002A7D64" w:rsidRDefault="008F59EB" w:rsidP="008F59EB">
      <w:pPr>
        <w:jc w:val="center"/>
        <w:rPr>
          <w:rFonts w:ascii="Calibri" w:hAnsi="Calibri" w:cs="Calibri"/>
          <w:sz w:val="24"/>
          <w:szCs w:val="24"/>
        </w:rPr>
      </w:pPr>
      <w:r w:rsidRPr="002A7D64">
        <w:rPr>
          <w:rFonts w:ascii="Calibri" w:hAnsi="Calibri" w:cs="Calibri"/>
          <w:noProof/>
          <w:sz w:val="24"/>
          <w:szCs w:val="24"/>
          <w:lang w:eastAsia="el-GR"/>
        </w:rPr>
        <w:drawing>
          <wp:inline distT="0" distB="0" distL="0" distR="0">
            <wp:extent cx="3924300" cy="2948896"/>
            <wp:effectExtent l="19050" t="0" r="0" b="0"/>
            <wp:docPr id="23" name="Εικόνα 23" descr="C:\Users\ΡΟΔΟΥΛΑ\Documents\206107732_3912967792165278_698268135769030220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ΡΟΔΟΥΛΑ\Documents\206107732_3912967792165278_6982681357690302209_n.png"/>
                    <pic:cNvPicPr>
                      <a:picLocks noChangeAspect="1" noChangeArrowheads="1"/>
                    </pic:cNvPicPr>
                  </pic:nvPicPr>
                  <pic:blipFill>
                    <a:blip r:embed="rId18"/>
                    <a:srcRect/>
                    <a:stretch>
                      <a:fillRect/>
                    </a:stretch>
                  </pic:blipFill>
                  <pic:spPr bwMode="auto">
                    <a:xfrm>
                      <a:off x="0" y="0"/>
                      <a:ext cx="3924300" cy="2948896"/>
                    </a:xfrm>
                    <a:prstGeom prst="rect">
                      <a:avLst/>
                    </a:prstGeom>
                    <a:noFill/>
                    <a:ln w="9525">
                      <a:noFill/>
                      <a:miter lim="800000"/>
                      <a:headEnd/>
                      <a:tailEnd/>
                    </a:ln>
                  </pic:spPr>
                </pic:pic>
              </a:graphicData>
            </a:graphic>
          </wp:inline>
        </w:drawing>
      </w:r>
    </w:p>
    <w:p w:rsidR="008F59EB" w:rsidRPr="002A7D64" w:rsidRDefault="008F59EB" w:rsidP="008F59EB">
      <w:pPr>
        <w:rPr>
          <w:rFonts w:ascii="Calibri" w:hAnsi="Calibri" w:cs="Calibri"/>
          <w:color w:val="050505"/>
          <w:sz w:val="24"/>
          <w:szCs w:val="24"/>
          <w:shd w:val="clear" w:color="auto" w:fill="FFFFFF"/>
        </w:rPr>
      </w:pPr>
      <w:r w:rsidRPr="002A7D64">
        <w:rPr>
          <w:rFonts w:ascii="Calibri" w:hAnsi="Calibri" w:cs="Calibri"/>
          <w:color w:val="050505"/>
          <w:sz w:val="24"/>
          <w:szCs w:val="24"/>
          <w:shd w:val="clear" w:color="auto" w:fill="FFFFFF"/>
        </w:rPr>
        <w:t>Τριώροφες οικοδομές στις οδούς Λυκούργου και Φιλοστράτους και Λυκούργου και Θεοκρίτου αντίστοιχα, κτισμένες στο φρύδι του πρανούς του ρέματος. Συχνά οι ιδιοκτήτες διαμορφώνουν πεζούλες μπαζώνοντας το πρανές για την δημιουργία αύλιων χώρων. Κατά μήκος της οδού Λυκούργου στην όχθη του ρέματος υπάρχουν πολλά αυθαίρετα κτίσματα, αλλά και περιφραγμένα οικόπεδα, όλα μέσα στην παλιά κοίτη (1939) και όχθες της Πικροδάφνης.</w:t>
      </w:r>
    </w:p>
    <w:p w:rsidR="00554DCA" w:rsidRPr="002A7D64" w:rsidRDefault="00554DCA" w:rsidP="008F59EB">
      <w:pPr>
        <w:rPr>
          <w:rFonts w:ascii="Calibri" w:hAnsi="Calibri" w:cs="Calibri"/>
          <w:color w:val="050505"/>
          <w:sz w:val="24"/>
          <w:szCs w:val="24"/>
          <w:shd w:val="clear" w:color="auto" w:fill="FFFFFF"/>
        </w:rPr>
      </w:pPr>
    </w:p>
    <w:p w:rsidR="00554DCA" w:rsidRPr="002A7D64" w:rsidRDefault="00554DCA" w:rsidP="008F59EB">
      <w:pPr>
        <w:rPr>
          <w:rFonts w:ascii="Calibri" w:hAnsi="Calibri" w:cs="Calibri"/>
          <w:color w:val="050505"/>
          <w:sz w:val="24"/>
          <w:szCs w:val="24"/>
          <w:shd w:val="clear" w:color="auto" w:fill="FFFFFF"/>
        </w:rPr>
      </w:pPr>
    </w:p>
    <w:p w:rsidR="00554DCA" w:rsidRPr="002A7D64" w:rsidRDefault="00554DCA" w:rsidP="008F59EB">
      <w:pPr>
        <w:rPr>
          <w:rFonts w:ascii="Calibri" w:hAnsi="Calibri" w:cs="Calibri"/>
          <w:color w:val="050505"/>
          <w:sz w:val="24"/>
          <w:szCs w:val="24"/>
          <w:shd w:val="clear" w:color="auto" w:fill="FFFFFF"/>
        </w:rPr>
      </w:pPr>
    </w:p>
    <w:p w:rsidR="00554DCA" w:rsidRPr="002A7D64" w:rsidRDefault="00554DCA" w:rsidP="008F59EB">
      <w:pPr>
        <w:rPr>
          <w:rFonts w:ascii="Calibri" w:hAnsi="Calibri" w:cs="Calibri"/>
          <w:color w:val="050505"/>
          <w:sz w:val="24"/>
          <w:szCs w:val="24"/>
          <w:shd w:val="clear" w:color="auto" w:fill="FFFFFF"/>
        </w:rPr>
      </w:pPr>
    </w:p>
    <w:p w:rsidR="00554DCA" w:rsidRPr="002A7D64" w:rsidRDefault="00554DCA" w:rsidP="008F59EB">
      <w:pPr>
        <w:rPr>
          <w:rFonts w:ascii="Calibri" w:hAnsi="Calibri" w:cs="Calibri"/>
          <w:color w:val="050505"/>
          <w:sz w:val="24"/>
          <w:szCs w:val="24"/>
          <w:shd w:val="clear" w:color="auto" w:fill="FFFFFF"/>
        </w:rPr>
      </w:pPr>
    </w:p>
    <w:p w:rsidR="00554DCA" w:rsidRPr="002A7D64" w:rsidRDefault="00554DCA" w:rsidP="008F59EB">
      <w:pPr>
        <w:rPr>
          <w:rFonts w:ascii="Calibri" w:hAnsi="Calibri" w:cs="Calibri"/>
          <w:color w:val="050505"/>
          <w:sz w:val="24"/>
          <w:szCs w:val="24"/>
          <w:shd w:val="clear" w:color="auto" w:fill="FFFFFF"/>
        </w:rPr>
      </w:pPr>
    </w:p>
    <w:p w:rsidR="00A055DA" w:rsidRPr="008C6AEF" w:rsidRDefault="00A055DA" w:rsidP="00554DCA">
      <w:pPr>
        <w:rPr>
          <w:rFonts w:ascii="Calibri" w:hAnsi="Calibri" w:cs="Calibri"/>
          <w:b/>
          <w:color w:val="050505"/>
          <w:sz w:val="24"/>
          <w:szCs w:val="24"/>
          <w:shd w:val="clear" w:color="auto" w:fill="FFFFFF"/>
        </w:rPr>
      </w:pPr>
      <w:r w:rsidRPr="008C6AEF">
        <w:rPr>
          <w:rFonts w:ascii="Calibri" w:hAnsi="Calibri" w:cs="Calibri"/>
          <w:b/>
          <w:color w:val="050505"/>
          <w:sz w:val="24"/>
          <w:szCs w:val="24"/>
          <w:shd w:val="clear" w:color="auto" w:fill="FFFFFF"/>
        </w:rPr>
        <w:t>Δ- ΣΤΕΝΕΜΑ ΤΗΣ ΚΟΙΤΗΣ ΜΕ ΕΠΙΧΩΣΕΙΣ – ΑΥΘΑΙΡΕΤΑ ΚΑΙ ΚΑΤΑΠΑΤΗΣΕΙΣ- ΑΛΛΑΓΗ ΡΥΜΟΤΟΜΙΚΟΥ</w:t>
      </w:r>
    </w:p>
    <w:p w:rsidR="00A055DA" w:rsidRPr="008C6AEF" w:rsidRDefault="00A055DA" w:rsidP="00554DCA">
      <w:pPr>
        <w:rPr>
          <w:rFonts w:ascii="Calibri" w:hAnsi="Calibri" w:cs="Calibri"/>
          <w:b/>
          <w:sz w:val="24"/>
          <w:szCs w:val="24"/>
        </w:rPr>
      </w:pPr>
    </w:p>
    <w:p w:rsidR="00554DCA" w:rsidRPr="002A7D64" w:rsidRDefault="00554DCA" w:rsidP="00554DCA">
      <w:pPr>
        <w:rPr>
          <w:rFonts w:ascii="Calibri" w:hAnsi="Calibri" w:cs="Calibri"/>
          <w:b/>
          <w:sz w:val="24"/>
          <w:szCs w:val="24"/>
        </w:rPr>
      </w:pPr>
      <w:r w:rsidRPr="002A7D64">
        <w:rPr>
          <w:rFonts w:ascii="Calibri" w:hAnsi="Calibri" w:cs="Calibri"/>
          <w:b/>
          <w:sz w:val="24"/>
          <w:szCs w:val="24"/>
        </w:rPr>
        <w:t xml:space="preserve">Από την οδό Σπετσών ως το ύψος της οδού Ζαμπέτα (δεξιά όχθη)  Από την οδό Αργολίδας ως της οδό Αιγίνης (αριστερή όχθη)  </w:t>
      </w:r>
    </w:p>
    <w:p w:rsidR="00554DCA" w:rsidRPr="002A7D64" w:rsidRDefault="00554DCA" w:rsidP="008F59EB">
      <w:pPr>
        <w:rPr>
          <w:rFonts w:ascii="Calibri" w:hAnsi="Calibri" w:cs="Calibri"/>
          <w:color w:val="050505"/>
          <w:sz w:val="24"/>
          <w:szCs w:val="24"/>
          <w:shd w:val="clear" w:color="auto" w:fill="FFFFFF"/>
        </w:rPr>
      </w:pPr>
    </w:p>
    <w:p w:rsidR="00554DCA" w:rsidRPr="002A7D64" w:rsidRDefault="00554DCA" w:rsidP="00554DCA">
      <w:pPr>
        <w:rPr>
          <w:rFonts w:ascii="Calibri" w:hAnsi="Calibri" w:cs="Calibri"/>
          <w:b/>
          <w:sz w:val="24"/>
          <w:szCs w:val="24"/>
        </w:rPr>
      </w:pPr>
      <w:r w:rsidRPr="002A7D64">
        <w:rPr>
          <w:rFonts w:ascii="Calibri" w:hAnsi="Calibri" w:cs="Calibri"/>
          <w:sz w:val="24"/>
          <w:szCs w:val="24"/>
        </w:rPr>
        <w:t>Η οριοθέτηση δεν περιλαμβάνει τις επιχώσεις (οι οποίες τοπικά περιορίζουν το  ρέμα στο 1/2 της κοίτης του 1939 με  αυθαίρετα επί αυτών</w:t>
      </w:r>
      <w:r w:rsidRPr="002A7D64">
        <w:rPr>
          <w:rFonts w:ascii="Calibri" w:hAnsi="Calibri" w:cs="Calibri"/>
          <w:b/>
          <w:sz w:val="24"/>
          <w:szCs w:val="24"/>
        </w:rPr>
        <w:t xml:space="preserve"> </w:t>
      </w:r>
      <w:r w:rsidRPr="002A7D64">
        <w:rPr>
          <w:rFonts w:ascii="Calibri" w:hAnsi="Calibri" w:cs="Calibri"/>
          <w:sz w:val="24"/>
          <w:szCs w:val="24"/>
        </w:rPr>
        <w:t>και στις δύο όχθες,</w:t>
      </w:r>
      <w:r w:rsidRPr="002A7D64">
        <w:rPr>
          <w:rFonts w:ascii="Calibri" w:hAnsi="Calibri" w:cs="Calibri"/>
          <w:b/>
          <w:sz w:val="24"/>
          <w:szCs w:val="24"/>
        </w:rPr>
        <w:t xml:space="preserve"> </w:t>
      </w:r>
      <w:r w:rsidRPr="002A7D64">
        <w:rPr>
          <w:rFonts w:ascii="Calibri" w:hAnsi="Calibri" w:cs="Calibri"/>
          <w:sz w:val="24"/>
          <w:szCs w:val="24"/>
        </w:rPr>
        <w:t xml:space="preserve">Τίθεται θέμα τροποποίησης του ρυμοτομικού, καθότι οι ρυμοτομικές γραμμές τέμνουν την κοίτη του ποταμού. Στις δύο όχθες υπάρχουν πολλά κτίσματα, εκτός οριοθέτησης, </w:t>
      </w:r>
      <w:r w:rsidRPr="002A7D64">
        <w:rPr>
          <w:rFonts w:ascii="Calibri" w:hAnsi="Calibri" w:cs="Calibri"/>
          <w:b/>
          <w:sz w:val="24"/>
          <w:szCs w:val="24"/>
        </w:rPr>
        <w:t>κατεδαφιστέα σύμφωνα με τον 4495/17,</w:t>
      </w:r>
      <w:r w:rsidRPr="002A7D64">
        <w:rPr>
          <w:rFonts w:ascii="Calibri" w:hAnsi="Calibri" w:cs="Calibri"/>
          <w:sz w:val="24"/>
          <w:szCs w:val="24"/>
        </w:rPr>
        <w:t xml:space="preserve"> καθώς απέχουν λιγότερο από 50μ από τη βαθιά κοίτη του ρέματος.</w:t>
      </w:r>
    </w:p>
    <w:p w:rsidR="00554DCA" w:rsidRPr="002A7D64" w:rsidRDefault="00554DCA" w:rsidP="008F59EB">
      <w:pPr>
        <w:rPr>
          <w:rFonts w:ascii="Calibri" w:hAnsi="Calibri" w:cs="Calibri"/>
          <w:color w:val="050505"/>
          <w:sz w:val="24"/>
          <w:szCs w:val="24"/>
          <w:shd w:val="clear" w:color="auto" w:fill="FFFFFF"/>
        </w:rPr>
      </w:pPr>
    </w:p>
    <w:p w:rsidR="008F59EB" w:rsidRPr="002A7D64" w:rsidRDefault="008F59EB" w:rsidP="008F59EB">
      <w:pPr>
        <w:rPr>
          <w:rFonts w:ascii="Calibri" w:hAnsi="Calibri" w:cs="Calibri"/>
          <w:color w:val="050505"/>
          <w:sz w:val="24"/>
          <w:szCs w:val="24"/>
          <w:shd w:val="clear" w:color="auto" w:fill="FFFFFF"/>
        </w:rPr>
      </w:pPr>
    </w:p>
    <w:p w:rsidR="008F59EB" w:rsidRPr="002A7D64" w:rsidRDefault="00554DCA" w:rsidP="008B4856">
      <w:pPr>
        <w:rPr>
          <w:rFonts w:ascii="Calibri" w:hAnsi="Calibri" w:cs="Calibri"/>
          <w:sz w:val="24"/>
          <w:szCs w:val="24"/>
        </w:rPr>
      </w:pPr>
      <w:r w:rsidRPr="002A7D64">
        <w:rPr>
          <w:rFonts w:ascii="Calibri" w:hAnsi="Calibri" w:cs="Calibri"/>
          <w:sz w:val="24"/>
          <w:szCs w:val="24"/>
        </w:rPr>
        <w:drawing>
          <wp:inline distT="0" distB="0" distL="0" distR="0">
            <wp:extent cx="5274310" cy="2966634"/>
            <wp:effectExtent l="19050" t="0" r="2540" b="0"/>
            <wp:docPr id="64" name="Εικόνα 6" descr="C:\Users\ΡΟΔΟΥΛΑ\Desktop\ΠΙΚΡΟΔΑΦΝΗ ΦΩΤΟΓΡΑΦΙΕΣ ΟΡΙΟΘ ΙΩΣΗΦ\12spetson-aghiasvarva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6" descr="C:\Users\ΡΟΔΟΥΛΑ\Desktop\ΠΙΚΡΟΔΑΦΝΗ ΦΩΤΟΓΡΑΦΙΕΣ ΟΡΙΟΘ ΙΩΣΗΦ\12spetson-aghiasvarvaras.png"/>
                    <pic:cNvPicPr>
                      <a:picLocks noChangeAspect="1" noChangeArrowheads="1"/>
                    </pic:cNvPicPr>
                  </pic:nvPicPr>
                  <pic:blipFill>
                    <a:blip r:embed="rId19"/>
                    <a:stretch>
                      <a:fillRect/>
                    </a:stretch>
                  </pic:blipFill>
                  <pic:spPr bwMode="auto">
                    <a:xfrm>
                      <a:off x="0" y="0"/>
                      <a:ext cx="5274310" cy="2966634"/>
                    </a:xfrm>
                    <a:prstGeom prst="rect">
                      <a:avLst/>
                    </a:prstGeom>
                  </pic:spPr>
                </pic:pic>
              </a:graphicData>
            </a:graphic>
          </wp:inline>
        </w:drawing>
      </w:r>
    </w:p>
    <w:p w:rsidR="00A055DA" w:rsidRPr="002A7D64" w:rsidRDefault="00554DCA" w:rsidP="00554DCA">
      <w:pPr>
        <w:spacing w:after="120" w:line="300" w:lineRule="auto"/>
        <w:rPr>
          <w:rFonts w:ascii="Calibri" w:hAnsi="Calibri" w:cs="Calibri"/>
          <w:sz w:val="24"/>
          <w:szCs w:val="24"/>
        </w:rPr>
      </w:pPr>
      <w:r w:rsidRPr="002A7D64">
        <w:rPr>
          <w:rFonts w:ascii="Calibri" w:hAnsi="Calibri" w:cs="Calibri"/>
          <w:sz w:val="24"/>
          <w:szCs w:val="24"/>
        </w:rPr>
        <w:t>.</w:t>
      </w:r>
    </w:p>
    <w:p w:rsidR="00554DCA" w:rsidRPr="002A7D64" w:rsidRDefault="00554DCA" w:rsidP="00554DCA">
      <w:pPr>
        <w:spacing w:after="120" w:line="300" w:lineRule="auto"/>
        <w:rPr>
          <w:rFonts w:ascii="Calibri" w:hAnsi="Calibri" w:cs="Calibri"/>
          <w:sz w:val="24"/>
          <w:szCs w:val="24"/>
        </w:rPr>
      </w:pPr>
      <w:r w:rsidRPr="002A7D64">
        <w:rPr>
          <w:rFonts w:ascii="Calibri" w:hAnsi="Calibri" w:cs="Calibri"/>
          <w:sz w:val="24"/>
          <w:szCs w:val="24"/>
        </w:rPr>
        <w:t xml:space="preserve"> Ρυμοτομικές γραμμές που τέμνουν το ποτάμι. Η οριογραμμή αφήνει έξω μονώροφα κτίσματα εντός παλαιάς κοίτης (1939) Πικροδάφνης. Από Δοϊράνης – Σπετσών- Αγ. Δημητρίου. Η γραμμή οριοθέτησης ενώ μπορεί να περιλάβει όλο το εύρος της κοίτης του 1939, παρακάμπτει και εξαιρεί τα μη νομιμοποιήσιμα κτίσματα. Οι ρυμοτομικές γραμμές τέμνουν διαγώνια το ποτάμι. Απαιτείται αλλαγή Ρυμοτομικού και διεύρυνση της προτεινόμενης οριογραμμής σε όλο το εύρος της παλαιάς κοίτης.</w:t>
      </w:r>
    </w:p>
    <w:p w:rsidR="00554DCA" w:rsidRPr="002A7D64" w:rsidRDefault="00554DCA" w:rsidP="00554DCA">
      <w:pPr>
        <w:spacing w:after="120" w:line="300" w:lineRule="auto"/>
        <w:rPr>
          <w:rFonts w:ascii="Calibri" w:hAnsi="Calibri" w:cs="Calibri"/>
          <w:sz w:val="24"/>
          <w:szCs w:val="24"/>
        </w:rPr>
      </w:pPr>
    </w:p>
    <w:p w:rsidR="00554DCA" w:rsidRPr="002A7D64" w:rsidRDefault="00554DCA" w:rsidP="00554DCA">
      <w:pPr>
        <w:spacing w:after="120" w:line="300" w:lineRule="auto"/>
        <w:rPr>
          <w:rFonts w:ascii="Calibri" w:hAnsi="Calibri" w:cs="Calibri"/>
          <w:sz w:val="24"/>
          <w:szCs w:val="24"/>
        </w:rPr>
      </w:pPr>
    </w:p>
    <w:p w:rsidR="00554DCA" w:rsidRPr="002A7D64" w:rsidRDefault="00554DCA" w:rsidP="00554DCA">
      <w:pPr>
        <w:spacing w:after="120" w:line="300" w:lineRule="auto"/>
        <w:rPr>
          <w:rFonts w:ascii="Calibri" w:hAnsi="Calibri" w:cs="Calibri"/>
          <w:sz w:val="24"/>
          <w:szCs w:val="24"/>
        </w:rPr>
      </w:pPr>
    </w:p>
    <w:p w:rsidR="00554DCA" w:rsidRPr="002A7D64" w:rsidRDefault="00554DCA" w:rsidP="00554DCA">
      <w:pPr>
        <w:spacing w:after="120" w:line="300" w:lineRule="auto"/>
        <w:rPr>
          <w:rFonts w:ascii="Calibri" w:hAnsi="Calibri" w:cs="Calibri"/>
          <w:sz w:val="24"/>
          <w:szCs w:val="24"/>
        </w:rPr>
      </w:pPr>
    </w:p>
    <w:p w:rsidR="00554DCA" w:rsidRPr="002A7D64" w:rsidRDefault="00554DCA" w:rsidP="008B4856">
      <w:pPr>
        <w:rPr>
          <w:rFonts w:ascii="Calibri" w:hAnsi="Calibri" w:cs="Calibri"/>
          <w:sz w:val="24"/>
          <w:szCs w:val="24"/>
        </w:rPr>
      </w:pPr>
      <w:r w:rsidRPr="002A7D64">
        <w:rPr>
          <w:rFonts w:ascii="Calibri" w:hAnsi="Calibri" w:cs="Calibri"/>
          <w:sz w:val="24"/>
          <w:szCs w:val="24"/>
        </w:rPr>
        <w:drawing>
          <wp:anchor distT="0" distB="0" distL="114300" distR="114300" simplePos="0" relativeHeight="251661312" behindDoc="0" locked="0" layoutInCell="1" allowOverlap="1">
            <wp:simplePos x="0" y="0"/>
            <wp:positionH relativeFrom="column">
              <wp:posOffset>345621</wp:posOffset>
            </wp:positionH>
            <wp:positionV relativeFrom="paragraph">
              <wp:posOffset>444319</wp:posOffset>
            </wp:positionV>
            <wp:extent cx="4335871" cy="2233930"/>
            <wp:effectExtent l="95250" t="95250" r="140879" b="109220"/>
            <wp:wrapNone/>
            <wp:docPr id="5" name="Picture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20"/>
                    <a:srcRect/>
                    <a:stretch>
                      <a:fillRect/>
                    </a:stretch>
                  </pic:blipFill>
                  <pic:spPr bwMode="auto">
                    <a:xfrm>
                      <a:off x="0" y="0"/>
                      <a:ext cx="4335871" cy="2233930"/>
                    </a:xfrm>
                    <a:prstGeom prst="rect">
                      <a:avLst/>
                    </a:prstGeom>
                    <a:ln w="88920" cap="sq">
                      <a:solidFill>
                        <a:srgbClr val="FFFFFF"/>
                      </a:solidFill>
                      <a:miter lim="800000"/>
                      <a:headEnd/>
                      <a:tailEnd/>
                    </a:ln>
                    <a:effectLst>
                      <a:outerShdw dist="35921" dir="2700000" algn="ctr" rotWithShape="0">
                        <a:srgbClr val="000000"/>
                      </a:outerShdw>
                    </a:effectLst>
                  </pic:spPr>
                </pic:pic>
              </a:graphicData>
            </a:graphic>
          </wp:anchor>
        </w:drawing>
      </w:r>
      <w:r w:rsidRPr="002A7D64">
        <w:rPr>
          <w:rFonts w:ascii="Calibri" w:hAnsi="Calibri" w:cs="Calibri"/>
          <w:sz w:val="24"/>
          <w:szCs w:val="24"/>
        </w:rPr>
        <w:drawing>
          <wp:anchor distT="0" distB="0" distL="114300" distR="114300" simplePos="0" relativeHeight="251659264" behindDoc="0" locked="0" layoutInCell="1" allowOverlap="1">
            <wp:simplePos x="0" y="0"/>
            <wp:positionH relativeFrom="column">
              <wp:posOffset>331107</wp:posOffset>
            </wp:positionH>
            <wp:positionV relativeFrom="paragraph">
              <wp:posOffset>-5574302</wp:posOffset>
            </wp:positionV>
            <wp:extent cx="4331426" cy="2234474"/>
            <wp:effectExtent l="95250" t="95250" r="130901" b="123215"/>
            <wp:wrapNone/>
            <wp:docPr id="75" name="Picture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20"/>
                    <a:srcRect/>
                    <a:stretch>
                      <a:fillRect/>
                    </a:stretch>
                  </pic:blipFill>
                  <pic:spPr bwMode="auto">
                    <a:xfrm>
                      <a:off x="0" y="0"/>
                      <a:ext cx="4328533" cy="2239882"/>
                    </a:xfrm>
                    <a:prstGeom prst="rect">
                      <a:avLst/>
                    </a:prstGeom>
                    <a:ln w="88920" cap="sq">
                      <a:solidFill>
                        <a:srgbClr val="FFFFFF"/>
                      </a:solidFill>
                      <a:miter lim="800000"/>
                      <a:headEnd/>
                      <a:tailEnd/>
                    </a:ln>
                    <a:effectLst>
                      <a:outerShdw dist="35921" dir="2700000" algn="ctr" rotWithShape="0">
                        <a:srgbClr val="000000"/>
                      </a:outerShdw>
                    </a:effectLst>
                  </pic:spPr>
                </pic:pic>
              </a:graphicData>
            </a:graphic>
          </wp:anchor>
        </w:drawing>
      </w:r>
    </w:p>
    <w:p w:rsidR="00471F55" w:rsidRPr="002A7D64" w:rsidRDefault="00471F55">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554DCA" w:rsidRPr="002A7D64" w:rsidRDefault="00554DCA" w:rsidP="00554DCA">
      <w:pPr>
        <w:rPr>
          <w:rFonts w:ascii="Calibri" w:hAnsi="Calibri" w:cs="Calibri"/>
          <w:sz w:val="24"/>
          <w:szCs w:val="24"/>
        </w:rPr>
      </w:pPr>
      <w:r w:rsidRPr="002A7D64">
        <w:rPr>
          <w:rFonts w:ascii="Calibri" w:hAnsi="Calibri" w:cs="Calibri"/>
          <w:sz w:val="24"/>
          <w:szCs w:val="24"/>
        </w:rPr>
        <w:t xml:space="preserve">Τίθεται θέμα </w:t>
      </w:r>
      <w:r w:rsidRPr="002A7D64">
        <w:rPr>
          <w:rFonts w:ascii="Calibri" w:hAnsi="Calibri" w:cs="Calibri"/>
          <w:b/>
          <w:sz w:val="24"/>
          <w:szCs w:val="24"/>
        </w:rPr>
        <w:t>τροποποίησης του ρυμοτομικού</w:t>
      </w:r>
      <w:r w:rsidRPr="002A7D64">
        <w:rPr>
          <w:rFonts w:ascii="Calibri" w:hAnsi="Calibri" w:cs="Calibri"/>
          <w:sz w:val="24"/>
          <w:szCs w:val="24"/>
        </w:rPr>
        <w:t>, καθότι το Ρυμοτομικό Σχέδιο δεν αναγνωρίζει το ποτάμι και τέμνει κάθετα τον άξονά του.</w:t>
      </w:r>
    </w:p>
    <w:p w:rsidR="00554DCA" w:rsidRPr="002A7D64" w:rsidRDefault="00554DCA" w:rsidP="00554DCA">
      <w:pPr>
        <w:rPr>
          <w:rFonts w:ascii="Calibri" w:hAnsi="Calibri" w:cs="Calibri"/>
          <w:sz w:val="24"/>
          <w:szCs w:val="24"/>
        </w:rPr>
      </w:pPr>
      <w:r w:rsidRPr="002A7D64">
        <w:rPr>
          <w:rFonts w:ascii="Calibri" w:hAnsi="Calibri" w:cs="Calibri"/>
          <w:sz w:val="24"/>
          <w:szCs w:val="24"/>
        </w:rPr>
        <w:t xml:space="preserve">Και στις δύο όχθες υπάρχουν κτίσματα, </w:t>
      </w:r>
      <w:r w:rsidRPr="002A7D64">
        <w:rPr>
          <w:rFonts w:ascii="Calibri" w:hAnsi="Calibri" w:cs="Calibri"/>
          <w:b/>
          <w:sz w:val="24"/>
          <w:szCs w:val="24"/>
          <w:u w:val="single"/>
        </w:rPr>
        <w:t>εκτός οριοθέτησης</w:t>
      </w:r>
      <w:r w:rsidRPr="002A7D64">
        <w:rPr>
          <w:rFonts w:ascii="Calibri" w:hAnsi="Calibri" w:cs="Calibri"/>
          <w:sz w:val="24"/>
          <w:szCs w:val="24"/>
        </w:rPr>
        <w:t xml:space="preserve">, </w:t>
      </w:r>
      <w:r w:rsidRPr="002A7D64">
        <w:rPr>
          <w:rFonts w:ascii="Calibri" w:hAnsi="Calibri" w:cs="Calibri"/>
          <w:b/>
          <w:sz w:val="24"/>
          <w:szCs w:val="24"/>
        </w:rPr>
        <w:t xml:space="preserve">μη νομιμοποιήσιμα </w:t>
      </w:r>
      <w:r w:rsidRPr="002A7D64">
        <w:rPr>
          <w:rStyle w:val="a6"/>
          <w:rFonts w:ascii="Calibri" w:hAnsi="Calibri" w:cs="Calibri"/>
          <w:b/>
          <w:sz w:val="24"/>
          <w:szCs w:val="24"/>
        </w:rPr>
        <w:footnoteReference w:id="3"/>
      </w:r>
      <w:r w:rsidRPr="002A7D64">
        <w:rPr>
          <w:rFonts w:ascii="Calibri" w:hAnsi="Calibri" w:cs="Calibri"/>
          <w:b/>
          <w:sz w:val="24"/>
          <w:szCs w:val="24"/>
        </w:rPr>
        <w:t xml:space="preserve"> ,</w:t>
      </w:r>
      <w:r w:rsidRPr="002A7D64">
        <w:rPr>
          <w:rFonts w:ascii="Calibri" w:hAnsi="Calibri" w:cs="Calibri"/>
          <w:sz w:val="24"/>
          <w:szCs w:val="24"/>
        </w:rPr>
        <w:t xml:space="preserve"> καθώς απέχουν λιγότερο από 50μ από τη βαθιά κοίτη του ρέματος.</w:t>
      </w:r>
    </w:p>
    <w:p w:rsidR="00554DCA" w:rsidRPr="002A7D64" w:rsidRDefault="00554DCA" w:rsidP="00554DCA">
      <w:pPr>
        <w:rPr>
          <w:rFonts w:ascii="Calibri" w:hAnsi="Calibri" w:cs="Calibri"/>
          <w:sz w:val="24"/>
          <w:szCs w:val="24"/>
        </w:rPr>
      </w:pPr>
    </w:p>
    <w:p w:rsidR="00554DCA" w:rsidRPr="002A7D64" w:rsidRDefault="00554DCA" w:rsidP="00554DCA">
      <w:pPr>
        <w:rPr>
          <w:rFonts w:ascii="Calibri" w:hAnsi="Calibri" w:cs="Calibri"/>
          <w:sz w:val="24"/>
          <w:szCs w:val="24"/>
        </w:rPr>
      </w:pPr>
      <w:r w:rsidRPr="002A7D64">
        <w:rPr>
          <w:rFonts w:ascii="Calibri" w:hAnsi="Calibri" w:cs="Calibri"/>
          <w:sz w:val="24"/>
          <w:szCs w:val="24"/>
        </w:rPr>
        <w:t>Συγκεκριμένα υπάρχουν μέσα στην κοίτη του 1939:</w:t>
      </w:r>
    </w:p>
    <w:p w:rsidR="00554DCA" w:rsidRPr="002A7D64" w:rsidRDefault="00554DCA" w:rsidP="00554DCA">
      <w:pPr>
        <w:pStyle w:val="a4"/>
        <w:numPr>
          <w:ilvl w:val="0"/>
          <w:numId w:val="1"/>
        </w:numPr>
        <w:rPr>
          <w:rFonts w:cs="Calibri"/>
        </w:rPr>
      </w:pPr>
      <w:r w:rsidRPr="002A7D64">
        <w:rPr>
          <w:rFonts w:cs="Calibri"/>
        </w:rPr>
        <w:t xml:space="preserve">Από την οδό Αισχύλου ως την οδό Θεσσαλονίκης 27 μονώροφα κτίρια και 1 διώροφο  . </w:t>
      </w:r>
    </w:p>
    <w:p w:rsidR="00554DCA" w:rsidRPr="002A7D64" w:rsidRDefault="00554DCA" w:rsidP="00554DCA">
      <w:pPr>
        <w:pStyle w:val="a4"/>
        <w:numPr>
          <w:ilvl w:val="0"/>
          <w:numId w:val="1"/>
        </w:numPr>
        <w:rPr>
          <w:rFonts w:cs="Calibri"/>
        </w:rPr>
      </w:pPr>
      <w:r w:rsidRPr="002A7D64">
        <w:rPr>
          <w:rFonts w:cs="Calibri"/>
        </w:rPr>
        <w:t xml:space="preserve">25 κτίσματα, εκ των οποίων 4 διώροφα από την οδό Θεσσαλονίκης ως την Λεωφόρο Αγ. Δημητρίου . </w:t>
      </w:r>
    </w:p>
    <w:p w:rsidR="00554DCA" w:rsidRPr="002A7D64" w:rsidRDefault="00554DCA">
      <w:pPr>
        <w:rPr>
          <w:rFonts w:ascii="Calibri" w:hAnsi="Calibri" w:cs="Calibri"/>
          <w:sz w:val="24"/>
          <w:szCs w:val="24"/>
        </w:rPr>
      </w:pPr>
    </w:p>
    <w:p w:rsidR="00554DCA" w:rsidRPr="002A7D64" w:rsidRDefault="00554DCA">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0A1D80" w:rsidRPr="002A7D64" w:rsidRDefault="000A1D80" w:rsidP="00554DCA">
      <w:pPr>
        <w:rPr>
          <w:rFonts w:ascii="Calibri" w:hAnsi="Calibri" w:cs="Calibri"/>
          <w:sz w:val="24"/>
          <w:szCs w:val="24"/>
        </w:rPr>
      </w:pPr>
    </w:p>
    <w:p w:rsidR="00A055DA" w:rsidRPr="008C6AEF" w:rsidRDefault="00A055DA" w:rsidP="00554DCA">
      <w:pPr>
        <w:rPr>
          <w:rFonts w:ascii="Calibri" w:hAnsi="Calibri" w:cs="Calibri"/>
          <w:b/>
          <w:sz w:val="24"/>
          <w:szCs w:val="24"/>
        </w:rPr>
      </w:pPr>
      <w:r w:rsidRPr="008C6AEF">
        <w:rPr>
          <w:rFonts w:ascii="Calibri" w:hAnsi="Calibri" w:cs="Calibri"/>
          <w:b/>
          <w:sz w:val="24"/>
          <w:szCs w:val="24"/>
        </w:rPr>
        <w:t xml:space="preserve">Ε- </w:t>
      </w:r>
      <w:r w:rsidR="000A1D80" w:rsidRPr="008C6AEF">
        <w:rPr>
          <w:rFonts w:ascii="Calibri" w:hAnsi="Calibri" w:cs="Calibri"/>
          <w:b/>
          <w:sz w:val="24"/>
          <w:szCs w:val="24"/>
        </w:rPr>
        <w:t xml:space="preserve"> </w:t>
      </w:r>
      <w:r w:rsidRPr="008C6AEF">
        <w:rPr>
          <w:rFonts w:ascii="Calibri" w:hAnsi="Calibri" w:cs="Calibri"/>
          <w:b/>
          <w:sz w:val="24"/>
          <w:szCs w:val="24"/>
        </w:rPr>
        <w:t>ΚΤΙΣΜΑΤΑ ΜΕΣΑ ΣΤΗΝ ΠΑΛΑΙΑ ΚΟΙΤΗ</w:t>
      </w:r>
      <w:r w:rsidR="002970EB" w:rsidRPr="008C6AEF">
        <w:rPr>
          <w:rFonts w:ascii="Calibri" w:hAnsi="Calibri" w:cs="Calibri"/>
          <w:b/>
          <w:sz w:val="24"/>
          <w:szCs w:val="24"/>
        </w:rPr>
        <w:t xml:space="preserve"> ΤΡΟΠΟΠΟΙΗΣΗ ΡΥΜΟΤΟΜΙΚΟΥ</w:t>
      </w:r>
    </w:p>
    <w:p w:rsidR="002970EB" w:rsidRPr="002A7D64" w:rsidRDefault="002970EB" w:rsidP="00554DCA">
      <w:pPr>
        <w:rPr>
          <w:rFonts w:ascii="Calibri" w:hAnsi="Calibri" w:cs="Calibri"/>
          <w:b/>
          <w:sz w:val="24"/>
          <w:szCs w:val="24"/>
        </w:rPr>
      </w:pPr>
    </w:p>
    <w:p w:rsidR="00554DCA" w:rsidRPr="002A7D64" w:rsidRDefault="00554DCA" w:rsidP="00554DCA">
      <w:pPr>
        <w:rPr>
          <w:rFonts w:ascii="Calibri" w:hAnsi="Calibri" w:cs="Calibri"/>
          <w:b/>
          <w:i/>
          <w:color w:val="31849B" w:themeColor="accent5" w:themeShade="BF"/>
          <w:sz w:val="24"/>
          <w:szCs w:val="24"/>
          <w:u w:val="single"/>
        </w:rPr>
      </w:pPr>
      <w:r w:rsidRPr="002A7D64">
        <w:rPr>
          <w:rFonts w:ascii="Calibri" w:hAnsi="Calibri" w:cs="Calibri"/>
          <w:b/>
          <w:sz w:val="24"/>
          <w:szCs w:val="24"/>
        </w:rPr>
        <w:t>Από τ</w:t>
      </w:r>
      <w:r w:rsidRPr="002A7D64">
        <w:rPr>
          <w:rFonts w:ascii="Calibri" w:hAnsi="Calibri" w:cs="Calibri"/>
          <w:b/>
          <w:sz w:val="24"/>
          <w:szCs w:val="24"/>
          <w:lang w:val="en-US"/>
        </w:rPr>
        <w:t>o</w:t>
      </w:r>
      <w:r w:rsidRPr="002A7D64">
        <w:rPr>
          <w:rFonts w:ascii="Calibri" w:hAnsi="Calibri" w:cs="Calibri"/>
          <w:b/>
          <w:sz w:val="24"/>
          <w:szCs w:val="24"/>
        </w:rPr>
        <w:t xml:space="preserve"> ύψος της οδού  Ζαμπέτα ως την οδό Νίκου Μπελογιάννη  (δεξιά όχθη) </w:t>
      </w:r>
    </w:p>
    <w:p w:rsidR="00554DCA" w:rsidRPr="002A7D64" w:rsidRDefault="00554DCA" w:rsidP="00554DCA">
      <w:pPr>
        <w:rPr>
          <w:rFonts w:ascii="Calibri" w:hAnsi="Calibri" w:cs="Calibri"/>
          <w:b/>
          <w:sz w:val="24"/>
          <w:szCs w:val="24"/>
        </w:rPr>
      </w:pPr>
      <w:r w:rsidRPr="002A7D64">
        <w:rPr>
          <w:rFonts w:ascii="Calibri" w:hAnsi="Calibri" w:cs="Calibri"/>
          <w:b/>
          <w:sz w:val="24"/>
          <w:szCs w:val="24"/>
        </w:rPr>
        <w:t>και από την οδό Μενελάου ως της οδό Ευρώτα (αριστερή όχθη)</w:t>
      </w:r>
    </w:p>
    <w:p w:rsidR="000A1D80" w:rsidRPr="002A7D64" w:rsidRDefault="000A1D80" w:rsidP="00554DCA">
      <w:pPr>
        <w:rPr>
          <w:rFonts w:ascii="Calibri" w:hAnsi="Calibri" w:cs="Calibri"/>
          <w:b/>
          <w:sz w:val="24"/>
          <w:szCs w:val="24"/>
        </w:rPr>
      </w:pPr>
    </w:p>
    <w:p w:rsidR="000A1D80" w:rsidRPr="002A7D64" w:rsidRDefault="000A1D80" w:rsidP="00554DCA">
      <w:pPr>
        <w:rPr>
          <w:rFonts w:ascii="Calibri" w:hAnsi="Calibri" w:cs="Calibri"/>
          <w:b/>
          <w:sz w:val="24"/>
          <w:szCs w:val="24"/>
        </w:rPr>
      </w:pPr>
    </w:p>
    <w:p w:rsidR="000A1D80" w:rsidRPr="002A7D64" w:rsidRDefault="000A1D80" w:rsidP="00554DCA">
      <w:pPr>
        <w:rPr>
          <w:rFonts w:ascii="Calibri" w:hAnsi="Calibri" w:cs="Calibri"/>
          <w:b/>
          <w:sz w:val="24"/>
          <w:szCs w:val="24"/>
        </w:rPr>
      </w:pPr>
    </w:p>
    <w:p w:rsidR="000A1D80" w:rsidRPr="002A7D64" w:rsidRDefault="000A1D80" w:rsidP="00554DCA">
      <w:pPr>
        <w:rPr>
          <w:rFonts w:ascii="Calibri" w:hAnsi="Calibri" w:cs="Calibri"/>
          <w:sz w:val="24"/>
          <w:szCs w:val="24"/>
        </w:rPr>
      </w:pPr>
    </w:p>
    <w:p w:rsidR="00554DCA" w:rsidRPr="002A7D64" w:rsidRDefault="00554DCA">
      <w:pPr>
        <w:rPr>
          <w:rFonts w:ascii="Calibri" w:hAnsi="Calibri" w:cs="Calibri"/>
          <w:sz w:val="24"/>
          <w:szCs w:val="24"/>
        </w:rPr>
      </w:pPr>
      <w:r w:rsidRPr="002A7D64">
        <w:rPr>
          <w:rFonts w:ascii="Calibri" w:hAnsi="Calibri" w:cs="Calibri"/>
          <w:sz w:val="24"/>
          <w:szCs w:val="24"/>
        </w:rPr>
        <w:drawing>
          <wp:inline distT="0" distB="0" distL="0" distR="0">
            <wp:extent cx="4525059" cy="2343150"/>
            <wp:effectExtent l="19050" t="0" r="8841" b="0"/>
            <wp:docPr id="65" name="Εικόνα 13" descr="C:\Users\ΡΟΔΟΥΛΑ\Desktop\ΠΙΚΡΟΔΑΦΝΗ ΦΩΤΟΓΡΑΦΙΕΣ ΟΡΙΟΘ ΙΩΣΗΦ\15zabeta-par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3" descr="C:\Users\ΡΟΔΟΥΛΑ\Desktop\ΠΙΚΡΟΔΑΦΝΗ ΦΩΤΟΓΡΑΦΙΕΣ ΟΡΙΟΘ ΙΩΣΗΦ\15zabeta-parou.png"/>
                    <pic:cNvPicPr>
                      <a:picLocks noChangeAspect="1" noChangeArrowheads="1"/>
                    </pic:cNvPicPr>
                  </pic:nvPicPr>
                  <pic:blipFill>
                    <a:blip r:embed="rId21" cstate="print"/>
                    <a:stretch>
                      <a:fillRect/>
                    </a:stretch>
                  </pic:blipFill>
                  <pic:spPr bwMode="auto">
                    <a:xfrm>
                      <a:off x="0" y="0"/>
                      <a:ext cx="4538201" cy="2349955"/>
                    </a:xfrm>
                    <a:prstGeom prst="rect">
                      <a:avLst/>
                    </a:prstGeom>
                  </pic:spPr>
                </pic:pic>
              </a:graphicData>
            </a:graphic>
          </wp:inline>
        </w:drawing>
      </w:r>
    </w:p>
    <w:p w:rsidR="000A1D80" w:rsidRPr="002A7D64" w:rsidRDefault="000A1D80">
      <w:pPr>
        <w:rPr>
          <w:rFonts w:ascii="Calibri" w:hAnsi="Calibri" w:cs="Calibri"/>
          <w:sz w:val="24"/>
          <w:szCs w:val="24"/>
        </w:rPr>
      </w:pPr>
    </w:p>
    <w:p w:rsidR="000A1D80" w:rsidRPr="002A7D64" w:rsidRDefault="000A1D80">
      <w:pPr>
        <w:rPr>
          <w:rFonts w:ascii="Calibri" w:hAnsi="Calibri" w:cs="Calibri"/>
          <w:sz w:val="24"/>
          <w:szCs w:val="24"/>
        </w:rPr>
      </w:pPr>
    </w:p>
    <w:p w:rsidR="00554DCA" w:rsidRPr="002A7D64" w:rsidRDefault="00554DCA">
      <w:pPr>
        <w:rPr>
          <w:rFonts w:ascii="Calibri" w:hAnsi="Calibri" w:cs="Calibri"/>
          <w:sz w:val="24"/>
          <w:szCs w:val="24"/>
        </w:rPr>
      </w:pPr>
      <w:r w:rsidRPr="002A7D64">
        <w:rPr>
          <w:rFonts w:ascii="Calibri" w:hAnsi="Calibri" w:cs="Calibri"/>
          <w:sz w:val="24"/>
          <w:szCs w:val="24"/>
        </w:rPr>
        <w:t>Εκτεταμένες επιχώσεις, κτίσματα εκτός ρυμοτομικής γραμμής, μέσα στην παλαιά κοίτη του ρέματος. Ρυμοτομικές και οικοδομικές γραμμές που τέμνουν το ποτάμι. Απαιτείται τροποποίηση του Ρυμοτομικού</w:t>
      </w:r>
      <w:r w:rsidR="00023953" w:rsidRPr="002A7D64">
        <w:rPr>
          <w:rFonts w:ascii="Calibri" w:hAnsi="Calibri" w:cs="Calibri"/>
          <w:sz w:val="24"/>
          <w:szCs w:val="24"/>
        </w:rPr>
        <w:t xml:space="preserve">. </w:t>
      </w:r>
    </w:p>
    <w:p w:rsidR="00023953" w:rsidRPr="002A7D64" w:rsidRDefault="00023953">
      <w:pPr>
        <w:rPr>
          <w:rFonts w:ascii="Calibri" w:hAnsi="Calibri" w:cs="Calibri"/>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2A7D64" w:rsidRDefault="002970EB" w:rsidP="00023953">
      <w:pPr>
        <w:rPr>
          <w:rFonts w:ascii="Calibri" w:hAnsi="Calibri" w:cs="Calibri"/>
          <w:b/>
          <w:sz w:val="24"/>
          <w:szCs w:val="24"/>
        </w:rPr>
      </w:pPr>
    </w:p>
    <w:p w:rsidR="002970EB" w:rsidRPr="008C6AEF" w:rsidRDefault="002970EB" w:rsidP="00023953">
      <w:pPr>
        <w:rPr>
          <w:rFonts w:ascii="Calibri" w:hAnsi="Calibri" w:cs="Calibri"/>
          <w:b/>
          <w:sz w:val="24"/>
          <w:szCs w:val="24"/>
        </w:rPr>
      </w:pPr>
      <w:r w:rsidRPr="008C6AEF">
        <w:rPr>
          <w:rFonts w:ascii="Calibri" w:hAnsi="Calibri" w:cs="Calibri"/>
          <w:b/>
          <w:sz w:val="24"/>
          <w:szCs w:val="24"/>
        </w:rPr>
        <w:t xml:space="preserve">Στ- </w:t>
      </w:r>
      <w:r w:rsidR="000A1D80" w:rsidRPr="008C6AEF">
        <w:rPr>
          <w:rFonts w:ascii="Calibri" w:hAnsi="Calibri" w:cs="Calibri"/>
          <w:b/>
          <w:sz w:val="24"/>
          <w:szCs w:val="24"/>
        </w:rPr>
        <w:t>51 ΚΤΙΣΜΑΤΑ ΜΕΣΑ ΣΤΗΝ ΚΟΙΤΗ  ΚΑΙ ΠΛΗΜΜΥΡΙΚΟΣ ΚΙΝΔΥΝΟΣ</w:t>
      </w:r>
    </w:p>
    <w:p w:rsidR="000A1D80" w:rsidRPr="002A7D64" w:rsidRDefault="000A1D80" w:rsidP="00023953">
      <w:pPr>
        <w:rPr>
          <w:rFonts w:ascii="Calibri" w:hAnsi="Calibri" w:cs="Calibri"/>
          <w:sz w:val="24"/>
          <w:szCs w:val="24"/>
        </w:rPr>
      </w:pPr>
    </w:p>
    <w:p w:rsidR="00023953" w:rsidRPr="002A7D64" w:rsidRDefault="00023953" w:rsidP="00023953">
      <w:pPr>
        <w:rPr>
          <w:rFonts w:ascii="Calibri" w:hAnsi="Calibri" w:cs="Calibri"/>
          <w:b/>
          <w:sz w:val="24"/>
          <w:szCs w:val="24"/>
        </w:rPr>
      </w:pPr>
      <w:r w:rsidRPr="002A7D64">
        <w:rPr>
          <w:rFonts w:ascii="Calibri" w:hAnsi="Calibri" w:cs="Calibri"/>
          <w:b/>
          <w:sz w:val="24"/>
          <w:szCs w:val="24"/>
        </w:rPr>
        <w:t>Από την οδό  Βασιλικής ως την οδό Αμφιάλης (δεξιά όχθη) και από την οδό Μενελάου ως της οδό Παπανικολή (αριστερή όχθη)</w:t>
      </w:r>
    </w:p>
    <w:p w:rsidR="00023953" w:rsidRPr="002A7D64" w:rsidRDefault="00023953" w:rsidP="00023953">
      <w:pPr>
        <w:rPr>
          <w:rFonts w:ascii="Calibri" w:hAnsi="Calibri" w:cs="Calibri"/>
          <w:b/>
          <w:sz w:val="24"/>
          <w:szCs w:val="24"/>
        </w:rPr>
      </w:pPr>
    </w:p>
    <w:p w:rsidR="000A1D80" w:rsidRPr="002A7D64" w:rsidRDefault="00023953" w:rsidP="00023953">
      <w:pPr>
        <w:rPr>
          <w:rFonts w:ascii="Calibri" w:hAnsi="Calibri" w:cs="Calibri"/>
          <w:sz w:val="24"/>
          <w:szCs w:val="24"/>
        </w:rPr>
      </w:pPr>
      <w:r w:rsidRPr="002A7D64">
        <w:rPr>
          <w:rFonts w:ascii="Calibri" w:hAnsi="Calibri" w:cs="Calibri"/>
          <w:sz w:val="24"/>
          <w:szCs w:val="24"/>
        </w:rPr>
        <w:t xml:space="preserve">Από την Λεωφόρο Αγ. Δημητρίου ως την οδό Δελφών υπάρχουν εντός της παλιάς κοίτης του ΄39, 51  κτίσματα, εκτός οριοθέτησης κυρίως μονώροφα (45), 4 διώροφα, 1 τριώροφο και 1 τετραώροφο. Μια Παιδική Χαρά (οδός Ζαμπέτα), τμήματα οδών, τοίχοι από μπετόν και διάφορα κατασκευάσματα. </w:t>
      </w:r>
      <w:r w:rsidRPr="002A7D64">
        <w:rPr>
          <w:rFonts w:ascii="Calibri" w:hAnsi="Calibri" w:cs="Calibri"/>
          <w:sz w:val="24"/>
          <w:szCs w:val="24"/>
          <w:u w:val="single"/>
        </w:rPr>
        <w:t>Τούτο εντείνει τον πλημμυρικό κίνδυνο ειδικά στα μεγαλύτερα της πεντηκονταετίας πλημμυρικά επεισόδια, πλήττοντας πρώτα από όλα τα  ίδια τα κτίσματα</w:t>
      </w:r>
      <w:r w:rsidRPr="002A7D64">
        <w:rPr>
          <w:rFonts w:ascii="Calibri" w:hAnsi="Calibri" w:cs="Calibri"/>
          <w:sz w:val="24"/>
          <w:szCs w:val="24"/>
        </w:rPr>
        <w:t xml:space="preserve"> και τους παρακείμενους δρόμους. </w:t>
      </w:r>
    </w:p>
    <w:p w:rsidR="000A1D80" w:rsidRPr="002A7D64" w:rsidRDefault="000A1D80" w:rsidP="00023953">
      <w:pPr>
        <w:rPr>
          <w:rFonts w:ascii="Calibri" w:hAnsi="Calibri" w:cs="Calibri"/>
          <w:sz w:val="24"/>
          <w:szCs w:val="24"/>
        </w:rPr>
      </w:pPr>
    </w:p>
    <w:p w:rsidR="00023953" w:rsidRPr="002A7D64" w:rsidRDefault="00023953" w:rsidP="00023953">
      <w:pPr>
        <w:rPr>
          <w:rFonts w:ascii="Calibri" w:hAnsi="Calibri" w:cs="Calibri"/>
          <w:sz w:val="24"/>
          <w:szCs w:val="24"/>
        </w:rPr>
      </w:pPr>
      <w:r w:rsidRPr="002A7D64">
        <w:rPr>
          <w:rFonts w:ascii="Calibri" w:hAnsi="Calibri" w:cs="Calibri"/>
          <w:sz w:val="24"/>
          <w:szCs w:val="24"/>
        </w:rPr>
        <w:t>Επιπλέον στερεί το ποτάμι από χώρο ζωτικής σημασίας για την υδραυλική του λειτουργία και την ανάπτυξη του φυσικού του οικοσυστήματος.</w:t>
      </w:r>
    </w:p>
    <w:p w:rsidR="002970EB" w:rsidRPr="002A7D64" w:rsidRDefault="002970EB" w:rsidP="00023953">
      <w:pPr>
        <w:rPr>
          <w:rFonts w:ascii="Calibri" w:hAnsi="Calibri" w:cs="Calibri"/>
          <w:sz w:val="24"/>
          <w:szCs w:val="24"/>
        </w:rPr>
      </w:pPr>
    </w:p>
    <w:p w:rsidR="002970EB" w:rsidRPr="002A7D64" w:rsidRDefault="002970EB" w:rsidP="00023953">
      <w:pPr>
        <w:rPr>
          <w:rFonts w:ascii="Calibri" w:hAnsi="Calibri" w:cs="Calibri"/>
          <w:sz w:val="24"/>
          <w:szCs w:val="24"/>
        </w:rPr>
      </w:pPr>
    </w:p>
    <w:p w:rsidR="00023953" w:rsidRPr="002A7D64" w:rsidRDefault="00023953">
      <w:pPr>
        <w:rPr>
          <w:rFonts w:ascii="Calibri" w:hAnsi="Calibri" w:cs="Calibri"/>
          <w:sz w:val="24"/>
          <w:szCs w:val="24"/>
        </w:rPr>
      </w:pPr>
      <w:r w:rsidRPr="002A7D64">
        <w:rPr>
          <w:rFonts w:ascii="Calibri" w:hAnsi="Calibri" w:cs="Calibri"/>
          <w:sz w:val="24"/>
          <w:szCs w:val="24"/>
        </w:rPr>
        <w:drawing>
          <wp:inline distT="0" distB="0" distL="0" distR="0">
            <wp:extent cx="5716358" cy="2961861"/>
            <wp:effectExtent l="19050" t="0" r="0" b="0"/>
            <wp:docPr id="6" name="Εικόνα 15" descr="C:\Users\ΡΟΔΟΥΛΑ\Desktop\ΠΙΚΡΟΔΑΦΝΗ ΦΩΤΟΓΡΑΦΙΕΣ ΟΡΙΟΘ ΙΩΣΗΦ\17gerolimenous-papanik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5" descr="C:\Users\ΡΟΔΟΥΛΑ\Desktop\ΠΙΚΡΟΔΑΦΝΗ ΦΩΤΟΓΡΑΦΙΕΣ ΟΡΙΟΘ ΙΩΣΗΦ\17gerolimenous-papanikoli.png"/>
                    <pic:cNvPicPr>
                      <a:picLocks noChangeAspect="1" noChangeArrowheads="1"/>
                    </pic:cNvPicPr>
                  </pic:nvPicPr>
                  <pic:blipFill>
                    <a:blip r:embed="rId22"/>
                    <a:stretch>
                      <a:fillRect/>
                    </a:stretch>
                  </pic:blipFill>
                  <pic:spPr bwMode="auto">
                    <a:xfrm>
                      <a:off x="0" y="0"/>
                      <a:ext cx="5703502" cy="2955200"/>
                    </a:xfrm>
                    <a:prstGeom prst="rect">
                      <a:avLst/>
                    </a:prstGeom>
                  </pic:spPr>
                </pic:pic>
              </a:graphicData>
            </a:graphic>
          </wp:inline>
        </w:drawing>
      </w: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Default="002970EB">
      <w:pPr>
        <w:rPr>
          <w:rFonts w:ascii="Calibri" w:hAnsi="Calibri" w:cs="Calibri"/>
          <w:sz w:val="24"/>
          <w:szCs w:val="24"/>
        </w:rPr>
      </w:pPr>
    </w:p>
    <w:p w:rsidR="00AA45FE" w:rsidRPr="002A7D64" w:rsidRDefault="00AA45FE">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sz w:val="24"/>
          <w:szCs w:val="24"/>
        </w:rPr>
      </w:pPr>
    </w:p>
    <w:p w:rsidR="002970EB" w:rsidRPr="002A7D64" w:rsidRDefault="002970EB">
      <w:pPr>
        <w:rPr>
          <w:rFonts w:ascii="Calibri" w:hAnsi="Calibri" w:cs="Calibri"/>
          <w:b/>
          <w:bCs/>
          <w:sz w:val="24"/>
          <w:szCs w:val="24"/>
        </w:rPr>
      </w:pPr>
    </w:p>
    <w:p w:rsidR="002970EB" w:rsidRPr="008C6AEF" w:rsidRDefault="002970EB">
      <w:pPr>
        <w:rPr>
          <w:rFonts w:ascii="Calibri" w:hAnsi="Calibri" w:cs="Calibri"/>
          <w:b/>
          <w:bCs/>
          <w:sz w:val="24"/>
          <w:szCs w:val="24"/>
        </w:rPr>
      </w:pPr>
      <w:r w:rsidRPr="008C6AEF">
        <w:rPr>
          <w:rFonts w:ascii="Calibri" w:hAnsi="Calibri" w:cs="Calibri"/>
          <w:b/>
          <w:bCs/>
          <w:sz w:val="24"/>
          <w:szCs w:val="24"/>
        </w:rPr>
        <w:t>Ζ- ΕΠΙΧΩΣΕΙΣ ΔΡΑΜΑΤΙΚΗ</w:t>
      </w:r>
      <w:r w:rsidR="00AA41D5" w:rsidRPr="008C6AEF">
        <w:rPr>
          <w:rFonts w:ascii="Calibri" w:hAnsi="Calibri" w:cs="Calibri"/>
          <w:b/>
          <w:bCs/>
          <w:sz w:val="24"/>
          <w:szCs w:val="24"/>
        </w:rPr>
        <w:t xml:space="preserve"> ΣΤΕΝΩΣΗ ΚΟΙΤΗΣ </w:t>
      </w:r>
      <w:r w:rsidRPr="008C6AEF">
        <w:rPr>
          <w:rFonts w:ascii="Calibri" w:hAnsi="Calibri" w:cs="Calibri"/>
          <w:b/>
          <w:bCs/>
          <w:sz w:val="24"/>
          <w:szCs w:val="24"/>
        </w:rPr>
        <w:t xml:space="preserve"> ΚΑΙ ΠΑΡΑΠΗΓΜΑΤΑ </w:t>
      </w:r>
    </w:p>
    <w:p w:rsidR="002970EB" w:rsidRPr="002A7D64" w:rsidRDefault="002970EB">
      <w:pPr>
        <w:rPr>
          <w:rFonts w:ascii="Calibri" w:hAnsi="Calibri" w:cs="Calibri"/>
          <w:bCs/>
          <w:sz w:val="24"/>
          <w:szCs w:val="24"/>
        </w:rPr>
      </w:pPr>
    </w:p>
    <w:p w:rsidR="00023953" w:rsidRPr="002A7D64" w:rsidRDefault="00023953">
      <w:pPr>
        <w:rPr>
          <w:rFonts w:ascii="Calibri" w:hAnsi="Calibri" w:cs="Calibri"/>
          <w:b/>
          <w:bCs/>
          <w:sz w:val="24"/>
          <w:szCs w:val="24"/>
        </w:rPr>
      </w:pPr>
      <w:r w:rsidRPr="002A7D64">
        <w:rPr>
          <w:rFonts w:ascii="Calibri" w:hAnsi="Calibri" w:cs="Calibri"/>
          <w:b/>
          <w:bCs/>
          <w:sz w:val="24"/>
          <w:szCs w:val="24"/>
        </w:rPr>
        <w:t xml:space="preserve">Από την οδό Αμφιάλης ως την οδό Σερίφου (δεξιά όχθη) και από την οδό Παπανικολή  ως της οδό Ποσειδώνος (αριστερή όχθη)  </w:t>
      </w:r>
    </w:p>
    <w:p w:rsidR="00AA41D5" w:rsidRPr="002A7D64" w:rsidRDefault="00AA41D5">
      <w:pPr>
        <w:rPr>
          <w:rFonts w:ascii="Calibri" w:hAnsi="Calibri" w:cs="Calibri"/>
          <w:b/>
          <w:bCs/>
          <w:sz w:val="24"/>
          <w:szCs w:val="24"/>
        </w:rPr>
      </w:pPr>
    </w:p>
    <w:p w:rsidR="00AA41D5" w:rsidRPr="002A7D64" w:rsidRDefault="00AA41D5">
      <w:pPr>
        <w:rPr>
          <w:rFonts w:ascii="Calibri" w:hAnsi="Calibri" w:cs="Calibri"/>
          <w:sz w:val="24"/>
          <w:szCs w:val="24"/>
        </w:rPr>
      </w:pPr>
    </w:p>
    <w:p w:rsidR="00023953" w:rsidRPr="002A7D64" w:rsidRDefault="00023953">
      <w:pPr>
        <w:rPr>
          <w:rFonts w:ascii="Calibri" w:hAnsi="Calibri" w:cs="Calibri"/>
          <w:sz w:val="24"/>
          <w:szCs w:val="24"/>
        </w:rPr>
      </w:pPr>
      <w:r w:rsidRPr="002A7D64">
        <w:rPr>
          <w:rFonts w:ascii="Calibri" w:hAnsi="Calibri" w:cs="Calibri"/>
          <w:sz w:val="24"/>
          <w:szCs w:val="24"/>
        </w:rPr>
        <w:drawing>
          <wp:inline distT="0" distB="0" distL="0" distR="0">
            <wp:extent cx="5113857" cy="2703444"/>
            <wp:effectExtent l="19050" t="0" r="0" b="0"/>
            <wp:docPr id="68" name="Εικόνα 11" descr="C:\Users\ΡΟΔΟΥΛΑ\Desktop\ΠΙΚΡΟΔΑΦΝΗ ΦΩΤΟΓΡΑΦΙΕΣ ΟΡΙΟΘ ΙΩΣΗΦ\19larissis-andritsa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1" descr="C:\Users\ΡΟΔΟΥΛΑ\Desktop\ΠΙΚΡΟΔΑΦΝΗ ΦΩΤΟΓΡΑΦΙΕΣ ΟΡΙΟΘ ΙΩΣΗΦ\19larissis-andritsainas.png"/>
                    <pic:cNvPicPr>
                      <a:picLocks noChangeAspect="1" noChangeArrowheads="1"/>
                    </pic:cNvPicPr>
                  </pic:nvPicPr>
                  <pic:blipFill>
                    <a:blip r:embed="rId23"/>
                    <a:stretch>
                      <a:fillRect/>
                    </a:stretch>
                  </pic:blipFill>
                  <pic:spPr bwMode="auto">
                    <a:xfrm>
                      <a:off x="0" y="0"/>
                      <a:ext cx="5106523" cy="2699567"/>
                    </a:xfrm>
                    <a:prstGeom prst="rect">
                      <a:avLst/>
                    </a:prstGeom>
                  </pic:spPr>
                </pic:pic>
              </a:graphicData>
            </a:graphic>
          </wp:inline>
        </w:drawing>
      </w:r>
    </w:p>
    <w:p w:rsidR="00AA41D5" w:rsidRPr="002A7D64" w:rsidRDefault="00AA41D5">
      <w:pPr>
        <w:rPr>
          <w:rFonts w:ascii="Calibri" w:hAnsi="Calibri" w:cs="Calibri"/>
          <w:sz w:val="24"/>
          <w:szCs w:val="24"/>
        </w:rPr>
      </w:pPr>
    </w:p>
    <w:p w:rsidR="00AA41D5" w:rsidRPr="002A7D64" w:rsidRDefault="00AA41D5">
      <w:pPr>
        <w:rPr>
          <w:rFonts w:ascii="Calibri" w:hAnsi="Calibri" w:cs="Calibri"/>
          <w:sz w:val="24"/>
          <w:szCs w:val="24"/>
        </w:rPr>
      </w:pPr>
    </w:p>
    <w:p w:rsidR="00023953" w:rsidRPr="002A7D64" w:rsidRDefault="00023953" w:rsidP="00023953">
      <w:pPr>
        <w:rPr>
          <w:rFonts w:ascii="Calibri" w:hAnsi="Calibri" w:cs="Calibri"/>
          <w:sz w:val="24"/>
          <w:szCs w:val="24"/>
        </w:rPr>
      </w:pPr>
      <w:r w:rsidRPr="002A7D64">
        <w:rPr>
          <w:rFonts w:ascii="Calibri" w:hAnsi="Calibri" w:cs="Calibri"/>
          <w:sz w:val="24"/>
          <w:szCs w:val="24"/>
        </w:rPr>
        <w:t xml:space="preserve">Από 40 μ ανάντη οδού Φυλλωτού έως οδό Ανδρίτσαινας (αριστερή όχθη), από οδό Λαρίσης έως οδό Σερίφου (δεξιά όχθη). Με χρώμα είναι εμφανές πλήθος κτισμάτων που βρίσκονται εντός παλαιάς κοίτης, εκτός Ρυμοτομικού, σε μικρή απόσταση από την βαθειά γραμμή της κοίτης και δεν έχουν κανέναν εμφανή λόγο να ενταχθούν εντός οριογραμμής </w:t>
      </w:r>
    </w:p>
    <w:p w:rsidR="000A1D80" w:rsidRPr="002A7D64" w:rsidRDefault="000A1D80" w:rsidP="00023953">
      <w:pPr>
        <w:rPr>
          <w:rFonts w:ascii="Calibri" w:hAnsi="Calibri" w:cs="Calibri"/>
          <w:sz w:val="24"/>
          <w:szCs w:val="24"/>
        </w:rPr>
      </w:pPr>
    </w:p>
    <w:p w:rsidR="00023953" w:rsidRPr="002A7D64" w:rsidRDefault="00023953" w:rsidP="00023953">
      <w:pPr>
        <w:rPr>
          <w:rFonts w:ascii="Calibri" w:hAnsi="Calibri" w:cs="Calibri"/>
          <w:sz w:val="24"/>
          <w:szCs w:val="24"/>
        </w:rPr>
      </w:pPr>
      <w:r w:rsidRPr="002A7D64">
        <w:rPr>
          <w:rFonts w:ascii="Calibri" w:hAnsi="Calibri" w:cs="Calibri"/>
          <w:sz w:val="24"/>
          <w:szCs w:val="24"/>
        </w:rPr>
        <w:t xml:space="preserve">Στην αριστερή όχθη η οριοθέτηση δεν περιλαμβάνει τις επιχώσεις με τριώροφο κτίσμα </w:t>
      </w:r>
      <w:r w:rsidR="002970EB" w:rsidRPr="002A7D64">
        <w:rPr>
          <w:rFonts w:ascii="Calibri" w:hAnsi="Calibri" w:cs="Calibri"/>
          <w:b/>
          <w:sz w:val="24"/>
          <w:szCs w:val="24"/>
        </w:rPr>
        <w:t>και</w:t>
      </w:r>
    </w:p>
    <w:p w:rsidR="00023953" w:rsidRPr="002A7D64" w:rsidRDefault="002970EB" w:rsidP="00023953">
      <w:pPr>
        <w:rPr>
          <w:rFonts w:ascii="Calibri" w:hAnsi="Calibri" w:cs="Calibri"/>
          <w:sz w:val="24"/>
          <w:szCs w:val="24"/>
        </w:rPr>
      </w:pPr>
      <w:r w:rsidRPr="002A7D64">
        <w:rPr>
          <w:rFonts w:ascii="Calibri" w:hAnsi="Calibri" w:cs="Calibri"/>
          <w:sz w:val="24"/>
          <w:szCs w:val="24"/>
        </w:rPr>
        <w:t>σ</w:t>
      </w:r>
      <w:r w:rsidR="00023953" w:rsidRPr="002A7D64">
        <w:rPr>
          <w:rFonts w:ascii="Calibri" w:hAnsi="Calibri" w:cs="Calibri"/>
          <w:sz w:val="24"/>
          <w:szCs w:val="24"/>
        </w:rPr>
        <w:t xml:space="preserve">την δεξιά </w:t>
      </w:r>
      <w:r w:rsidRPr="002A7D64">
        <w:rPr>
          <w:rFonts w:ascii="Calibri" w:hAnsi="Calibri" w:cs="Calibri"/>
          <w:sz w:val="24"/>
          <w:szCs w:val="24"/>
        </w:rPr>
        <w:t xml:space="preserve">όχθη </w:t>
      </w:r>
      <w:r w:rsidR="00023953" w:rsidRPr="002A7D64">
        <w:rPr>
          <w:rFonts w:ascii="Calibri" w:hAnsi="Calibri" w:cs="Calibri"/>
          <w:sz w:val="24"/>
          <w:szCs w:val="24"/>
        </w:rPr>
        <w:t xml:space="preserve">δεν περιλαμβάνει τις εκτεταμένες επιχώσεις (τοπικά το ρέμα περιορίζεται στο 1/3 της κοίτης του 1939) με πολλά κτίσματα, </w:t>
      </w:r>
      <w:r w:rsidR="00023953" w:rsidRPr="002A7D64">
        <w:rPr>
          <w:rFonts w:ascii="Calibri" w:hAnsi="Calibri" w:cs="Calibri"/>
          <w:b/>
          <w:sz w:val="24"/>
          <w:szCs w:val="24"/>
        </w:rPr>
        <w:t>αντίθετα προς τη ΣτΕ 1242/2008</w:t>
      </w:r>
      <w:r w:rsidR="00023953" w:rsidRPr="002A7D64">
        <w:rPr>
          <w:rFonts w:ascii="Calibri" w:hAnsi="Calibri" w:cs="Calibri"/>
          <w:sz w:val="24"/>
          <w:szCs w:val="24"/>
        </w:rPr>
        <w:t xml:space="preserve">. </w:t>
      </w:r>
    </w:p>
    <w:p w:rsidR="00023953" w:rsidRPr="002A7D64" w:rsidRDefault="00023953">
      <w:pPr>
        <w:rPr>
          <w:rFonts w:ascii="Calibri" w:hAnsi="Calibri" w:cs="Calibri"/>
          <w:sz w:val="24"/>
          <w:szCs w:val="24"/>
        </w:rPr>
      </w:pPr>
    </w:p>
    <w:sectPr w:rsidR="00023953" w:rsidRPr="002A7D64" w:rsidSect="002A7D64">
      <w:pgSz w:w="11906" w:h="16838" w:code="9"/>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99C" w:rsidRDefault="0030799C" w:rsidP="00554DCA">
      <w:r>
        <w:separator/>
      </w:r>
    </w:p>
  </w:endnote>
  <w:endnote w:type="continuationSeparator" w:id="1">
    <w:p w:rsidR="0030799C" w:rsidRDefault="0030799C" w:rsidP="00554D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99C" w:rsidRDefault="0030799C" w:rsidP="00554DCA">
      <w:r>
        <w:separator/>
      </w:r>
    </w:p>
  </w:footnote>
  <w:footnote w:type="continuationSeparator" w:id="1">
    <w:p w:rsidR="0030799C" w:rsidRDefault="0030799C" w:rsidP="00554DCA">
      <w:r>
        <w:continuationSeparator/>
      </w:r>
    </w:p>
  </w:footnote>
  <w:footnote w:id="2">
    <w:p w:rsidR="009F0930" w:rsidRPr="002A7D64" w:rsidRDefault="009F0930">
      <w:pPr>
        <w:pStyle w:val="a5"/>
        <w:rPr>
          <w:sz w:val="16"/>
          <w:szCs w:val="16"/>
        </w:rPr>
      </w:pPr>
      <w:r w:rsidRPr="002A7D64">
        <w:rPr>
          <w:rStyle w:val="a6"/>
          <w:sz w:val="16"/>
          <w:szCs w:val="16"/>
          <w:vertAlign w:val="baseline"/>
        </w:rPr>
        <w:footnoteRef/>
      </w:r>
      <w:r w:rsidRPr="002A7D64">
        <w:rPr>
          <w:sz w:val="16"/>
          <w:szCs w:val="16"/>
        </w:rPr>
        <w:t xml:space="preserve"> Από την μελέτη φωτοερμηνείας του ΥΠΕΝ, που με την βοήθεια των αεροφωτογραφιών του 1939, εντόπισε την παλαιά κοίτη της Πικροδάφνης πριν τις επιχώσεις και τις καταπατήσεις. Στα σχέδια που παραθέτουμε είναι χρωματισμένη με γαλάζιο χρώμα, ενώ με μπλε συνεχόμενη γραμμή καταγράφονται οι προτεινόμενες οριογραμμές. Με κίτρινο τα μονώροφα κτίσματα εντός παλαιάς κοίτης, με αποχρώσεις του πορτοκαλί τα πολυώροφα. Επάνω στα χρωματισμένα πολύγωνα αναγράφεται ο αριθμός των ορόφων </w:t>
      </w:r>
      <w:r w:rsidR="000D29D1" w:rsidRPr="002A7D64">
        <w:rPr>
          <w:sz w:val="16"/>
          <w:szCs w:val="16"/>
        </w:rPr>
        <w:t xml:space="preserve">πχ 1 =μονώροφα, 2= διώροφα, κλπ, καθώς </w:t>
      </w:r>
      <w:r w:rsidRPr="002A7D64">
        <w:rPr>
          <w:sz w:val="16"/>
          <w:szCs w:val="16"/>
        </w:rPr>
        <w:t>και το είδος της στέγης πχ Ε= ελενιτ, Π= πλακοσκεπή, Κ= κεραμοσκεπή, κλπ</w:t>
      </w:r>
    </w:p>
  </w:footnote>
  <w:footnote w:id="3">
    <w:p w:rsidR="00554DCA" w:rsidRPr="00554DCA" w:rsidRDefault="00554DCA">
      <w:pPr>
        <w:pStyle w:val="a5"/>
        <w:rPr>
          <w:sz w:val="16"/>
          <w:szCs w:val="16"/>
        </w:rPr>
      </w:pPr>
      <w:r>
        <w:rPr>
          <w:rStyle w:val="a6"/>
        </w:rPr>
        <w:footnoteRef/>
      </w:r>
      <w:r>
        <w:t xml:space="preserve"> </w:t>
      </w:r>
      <w:r w:rsidRPr="00554DCA">
        <w:rPr>
          <w:rFonts w:cstheme="minorHAnsi"/>
          <w:sz w:val="16"/>
          <w:szCs w:val="16"/>
        </w:rPr>
        <w:t>σύμφωνα με τον 4495/17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74BDD"/>
    <w:multiLevelType w:val="multilevel"/>
    <w:tmpl w:val="5DF4E21A"/>
    <w:lvl w:ilvl="0">
      <w:start w:val="1"/>
      <w:numFmt w:val="decimal"/>
      <w:lvlText w:val="%1-"/>
      <w:lvlJc w:val="left"/>
      <w:pPr>
        <w:ind w:left="360"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doNotDisplayPageBoundarie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471F55"/>
    <w:rsid w:val="00023953"/>
    <w:rsid w:val="000A1D80"/>
    <w:rsid w:val="000D29D1"/>
    <w:rsid w:val="00290061"/>
    <w:rsid w:val="002970EB"/>
    <w:rsid w:val="002A7D64"/>
    <w:rsid w:val="0030799C"/>
    <w:rsid w:val="00464A03"/>
    <w:rsid w:val="00471F55"/>
    <w:rsid w:val="004737BA"/>
    <w:rsid w:val="00513A2D"/>
    <w:rsid w:val="00554DCA"/>
    <w:rsid w:val="008B4856"/>
    <w:rsid w:val="008C6AEF"/>
    <w:rsid w:val="008F59EB"/>
    <w:rsid w:val="0092774D"/>
    <w:rsid w:val="00987B54"/>
    <w:rsid w:val="009F0930"/>
    <w:rsid w:val="00A055DA"/>
    <w:rsid w:val="00AA41D5"/>
    <w:rsid w:val="00AA45FE"/>
    <w:rsid w:val="00B327BA"/>
    <w:rsid w:val="00CB2A3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7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EPMTable">
    <w:name w:val="EPM_Table"/>
    <w:basedOn w:val="a1"/>
    <w:uiPriority w:val="99"/>
    <w:qFormat/>
    <w:rsid w:val="00290061"/>
    <w:pPr>
      <w:jc w:val="center"/>
    </w:pPr>
    <w:rPr>
      <w:rFonts w:ascii="Century Gothic" w:eastAsia="Times New Roman" w:hAnsi="Century Gothic" w:cs="Times New Roman"/>
      <w:sz w:val="18"/>
      <w:szCs w:val="20"/>
      <w:lang w:val="en-US"/>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pPr>
        <w:jc w:val="center"/>
      </w:pPr>
      <w:rPr>
        <w:rFonts w:ascii="Century Gothic" w:hAnsi="Century Gothic"/>
        <w:b/>
        <w:sz w:val="18"/>
      </w:rPr>
      <w:tblPr/>
      <w:tcPr>
        <w:shd w:val="clear" w:color="auto" w:fill="C2D69B" w:themeFill="accent3" w:themeFillTint="99"/>
        <w:vAlign w:val="center"/>
      </w:tcPr>
    </w:tblStylePr>
  </w:style>
  <w:style w:type="paragraph" w:styleId="a3">
    <w:name w:val="Balloon Text"/>
    <w:basedOn w:val="a"/>
    <w:link w:val="Char"/>
    <w:uiPriority w:val="99"/>
    <w:semiHidden/>
    <w:unhideWhenUsed/>
    <w:rsid w:val="00471F55"/>
    <w:rPr>
      <w:rFonts w:ascii="Tahoma" w:hAnsi="Tahoma" w:cs="Tahoma"/>
      <w:sz w:val="16"/>
      <w:szCs w:val="16"/>
    </w:rPr>
  </w:style>
  <w:style w:type="character" w:customStyle="1" w:styleId="Char">
    <w:name w:val="Κείμενο πλαισίου Char"/>
    <w:basedOn w:val="a0"/>
    <w:link w:val="a3"/>
    <w:uiPriority w:val="99"/>
    <w:semiHidden/>
    <w:rsid w:val="00471F55"/>
    <w:rPr>
      <w:rFonts w:ascii="Tahoma" w:hAnsi="Tahoma" w:cs="Tahoma"/>
      <w:sz w:val="16"/>
      <w:szCs w:val="16"/>
    </w:rPr>
  </w:style>
  <w:style w:type="paragraph" w:styleId="a4">
    <w:name w:val="List Paragraph"/>
    <w:basedOn w:val="a"/>
    <w:uiPriority w:val="34"/>
    <w:qFormat/>
    <w:rsid w:val="00554DCA"/>
    <w:pPr>
      <w:ind w:left="720"/>
      <w:contextualSpacing/>
    </w:pPr>
    <w:rPr>
      <w:rFonts w:ascii="Calibri" w:eastAsia="Calibri" w:hAnsi="Calibri" w:cs="Tahoma"/>
      <w:sz w:val="24"/>
      <w:szCs w:val="24"/>
    </w:rPr>
  </w:style>
  <w:style w:type="paragraph" w:styleId="a5">
    <w:name w:val="footnote text"/>
    <w:basedOn w:val="a"/>
    <w:link w:val="Char0"/>
    <w:uiPriority w:val="99"/>
    <w:semiHidden/>
    <w:unhideWhenUsed/>
    <w:rsid w:val="00554DCA"/>
    <w:rPr>
      <w:sz w:val="20"/>
      <w:szCs w:val="20"/>
    </w:rPr>
  </w:style>
  <w:style w:type="character" w:customStyle="1" w:styleId="Char0">
    <w:name w:val="Κείμενο υποσημείωσης Char"/>
    <w:basedOn w:val="a0"/>
    <w:link w:val="a5"/>
    <w:uiPriority w:val="99"/>
    <w:semiHidden/>
    <w:rsid w:val="00554DCA"/>
    <w:rPr>
      <w:sz w:val="20"/>
      <w:szCs w:val="20"/>
    </w:rPr>
  </w:style>
  <w:style w:type="character" w:styleId="a6">
    <w:name w:val="footnote reference"/>
    <w:basedOn w:val="a0"/>
    <w:uiPriority w:val="99"/>
    <w:semiHidden/>
    <w:unhideWhenUsed/>
    <w:rsid w:val="00554DCA"/>
    <w:rPr>
      <w:vertAlign w:val="superscript"/>
    </w:rPr>
  </w:style>
</w:styles>
</file>

<file path=word/webSettings.xml><?xml version="1.0" encoding="utf-8"?>
<w:webSettings xmlns:r="http://schemas.openxmlformats.org/officeDocument/2006/relationships" xmlns:w="http://schemas.openxmlformats.org/wordprocessingml/2006/main">
  <w:divs>
    <w:div w:id="231235002">
      <w:bodyDiv w:val="1"/>
      <w:marLeft w:val="0"/>
      <w:marRight w:val="0"/>
      <w:marTop w:val="0"/>
      <w:marBottom w:val="0"/>
      <w:divBdr>
        <w:top w:val="none" w:sz="0" w:space="0" w:color="auto"/>
        <w:left w:val="none" w:sz="0" w:space="0" w:color="auto"/>
        <w:bottom w:val="none" w:sz="0" w:space="0" w:color="auto"/>
        <w:right w:val="none" w:sz="0" w:space="0" w:color="auto"/>
      </w:divBdr>
      <w:divsChild>
        <w:div w:id="2037342901">
          <w:marLeft w:val="0"/>
          <w:marRight w:val="0"/>
          <w:marTop w:val="0"/>
          <w:marBottom w:val="0"/>
          <w:divBdr>
            <w:top w:val="none" w:sz="0" w:space="0" w:color="auto"/>
            <w:left w:val="none" w:sz="0" w:space="0" w:color="auto"/>
            <w:bottom w:val="none" w:sz="0" w:space="0" w:color="auto"/>
            <w:right w:val="none" w:sz="0" w:space="0" w:color="auto"/>
          </w:divBdr>
        </w:div>
        <w:div w:id="1347096979">
          <w:marLeft w:val="0"/>
          <w:marRight w:val="0"/>
          <w:marTop w:val="0"/>
          <w:marBottom w:val="0"/>
          <w:divBdr>
            <w:top w:val="none" w:sz="0" w:space="0" w:color="auto"/>
            <w:left w:val="none" w:sz="0" w:space="0" w:color="auto"/>
            <w:bottom w:val="none" w:sz="0" w:space="0" w:color="auto"/>
            <w:right w:val="none" w:sz="0" w:space="0" w:color="auto"/>
          </w:divBdr>
        </w:div>
        <w:div w:id="1191577270">
          <w:marLeft w:val="0"/>
          <w:marRight w:val="0"/>
          <w:marTop w:val="0"/>
          <w:marBottom w:val="0"/>
          <w:divBdr>
            <w:top w:val="none" w:sz="0" w:space="0" w:color="auto"/>
            <w:left w:val="none" w:sz="0" w:space="0" w:color="auto"/>
            <w:bottom w:val="none" w:sz="0" w:space="0" w:color="auto"/>
            <w:right w:val="none" w:sz="0" w:space="0" w:color="auto"/>
          </w:divBdr>
        </w:div>
        <w:div w:id="62456415">
          <w:marLeft w:val="0"/>
          <w:marRight w:val="0"/>
          <w:marTop w:val="120"/>
          <w:marBottom w:val="0"/>
          <w:divBdr>
            <w:top w:val="none" w:sz="0" w:space="0" w:color="auto"/>
            <w:left w:val="none" w:sz="0" w:space="0" w:color="auto"/>
            <w:bottom w:val="none" w:sz="0" w:space="0" w:color="auto"/>
            <w:right w:val="none" w:sz="0" w:space="0" w:color="auto"/>
          </w:divBdr>
          <w:divsChild>
            <w:div w:id="2091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808139">
          <w:marLeft w:val="0"/>
          <w:marRight w:val="0"/>
          <w:marTop w:val="0"/>
          <w:marBottom w:val="0"/>
          <w:divBdr>
            <w:top w:val="none" w:sz="0" w:space="0" w:color="auto"/>
            <w:left w:val="none" w:sz="0" w:space="0" w:color="auto"/>
            <w:bottom w:val="none" w:sz="0" w:space="0" w:color="auto"/>
            <w:right w:val="none" w:sz="0" w:space="0" w:color="auto"/>
          </w:divBdr>
        </w:div>
        <w:div w:id="890700286">
          <w:marLeft w:val="0"/>
          <w:marRight w:val="0"/>
          <w:marTop w:val="0"/>
          <w:marBottom w:val="0"/>
          <w:divBdr>
            <w:top w:val="none" w:sz="0" w:space="0" w:color="auto"/>
            <w:left w:val="none" w:sz="0" w:space="0" w:color="auto"/>
            <w:bottom w:val="none" w:sz="0" w:space="0" w:color="auto"/>
            <w:right w:val="none" w:sz="0" w:space="0" w:color="auto"/>
          </w:divBdr>
        </w:div>
      </w:divsChild>
    </w:div>
    <w:div w:id="1850875448">
      <w:bodyDiv w:val="1"/>
      <w:marLeft w:val="0"/>
      <w:marRight w:val="0"/>
      <w:marTop w:val="0"/>
      <w:marBottom w:val="0"/>
      <w:divBdr>
        <w:top w:val="none" w:sz="0" w:space="0" w:color="auto"/>
        <w:left w:val="none" w:sz="0" w:space="0" w:color="auto"/>
        <w:bottom w:val="none" w:sz="0" w:space="0" w:color="auto"/>
        <w:right w:val="none" w:sz="0" w:space="0" w:color="auto"/>
      </w:divBdr>
      <w:divsChild>
        <w:div w:id="1705790782">
          <w:marLeft w:val="0"/>
          <w:marRight w:val="0"/>
          <w:marTop w:val="0"/>
          <w:marBottom w:val="0"/>
          <w:divBdr>
            <w:top w:val="none" w:sz="0" w:space="0" w:color="auto"/>
            <w:left w:val="none" w:sz="0" w:space="0" w:color="auto"/>
            <w:bottom w:val="none" w:sz="0" w:space="0" w:color="auto"/>
            <w:right w:val="none" w:sz="0" w:space="0" w:color="auto"/>
          </w:divBdr>
        </w:div>
        <w:div w:id="1860926947">
          <w:marLeft w:val="0"/>
          <w:marRight w:val="0"/>
          <w:marTop w:val="0"/>
          <w:marBottom w:val="0"/>
          <w:divBdr>
            <w:top w:val="none" w:sz="0" w:space="0" w:color="auto"/>
            <w:left w:val="none" w:sz="0" w:space="0" w:color="auto"/>
            <w:bottom w:val="none" w:sz="0" w:space="0" w:color="auto"/>
            <w:right w:val="none" w:sz="0" w:space="0" w:color="auto"/>
          </w:divBdr>
        </w:div>
        <w:div w:id="637107386">
          <w:marLeft w:val="0"/>
          <w:marRight w:val="0"/>
          <w:marTop w:val="0"/>
          <w:marBottom w:val="0"/>
          <w:divBdr>
            <w:top w:val="none" w:sz="0" w:space="0" w:color="auto"/>
            <w:left w:val="none" w:sz="0" w:space="0" w:color="auto"/>
            <w:bottom w:val="none" w:sz="0" w:space="0" w:color="auto"/>
            <w:right w:val="none" w:sz="0" w:space="0" w:color="auto"/>
          </w:divBdr>
        </w:div>
        <w:div w:id="228808166">
          <w:marLeft w:val="0"/>
          <w:marRight w:val="0"/>
          <w:marTop w:val="0"/>
          <w:marBottom w:val="0"/>
          <w:divBdr>
            <w:top w:val="none" w:sz="0" w:space="0" w:color="auto"/>
            <w:left w:val="none" w:sz="0" w:space="0" w:color="auto"/>
            <w:bottom w:val="none" w:sz="0" w:space="0" w:color="auto"/>
            <w:right w:val="none" w:sz="0" w:space="0" w:color="auto"/>
          </w:divBdr>
        </w:div>
        <w:div w:id="1134761521">
          <w:marLeft w:val="0"/>
          <w:marRight w:val="0"/>
          <w:marTop w:val="120"/>
          <w:marBottom w:val="0"/>
          <w:divBdr>
            <w:top w:val="none" w:sz="0" w:space="0" w:color="auto"/>
            <w:left w:val="none" w:sz="0" w:space="0" w:color="auto"/>
            <w:bottom w:val="none" w:sz="0" w:space="0" w:color="auto"/>
            <w:right w:val="none" w:sz="0" w:space="0" w:color="auto"/>
          </w:divBdr>
          <w:divsChild>
            <w:div w:id="1728413266">
              <w:marLeft w:val="0"/>
              <w:marRight w:val="0"/>
              <w:marTop w:val="0"/>
              <w:marBottom w:val="0"/>
              <w:divBdr>
                <w:top w:val="none" w:sz="0" w:space="0" w:color="auto"/>
                <w:left w:val="none" w:sz="0" w:space="0" w:color="auto"/>
                <w:bottom w:val="none" w:sz="0" w:space="0" w:color="auto"/>
                <w:right w:val="none" w:sz="0" w:space="0" w:color="auto"/>
              </w:divBdr>
            </w:div>
            <w:div w:id="12688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AC5A7A-BF64-4FE6-A985-278D0842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1195</Words>
  <Characters>6458</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ΡΟΔΟΥΛΑ</dc:creator>
  <cp:lastModifiedBy>ΡΟΔΟΥΛΑ</cp:lastModifiedBy>
  <cp:revision>2</cp:revision>
  <dcterms:created xsi:type="dcterms:W3CDTF">2021-06-29T15:15:00Z</dcterms:created>
  <dcterms:modified xsi:type="dcterms:W3CDTF">2021-06-29T15:15:00Z</dcterms:modified>
</cp:coreProperties>
</file>